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381F" w14:textId="77777777" w:rsidR="0026132F" w:rsidRDefault="00100238">
      <w:pPr>
        <w:jc w:val="center"/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  <w:t>“</w:t>
      </w:r>
      <w:r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  <w:t>第</w:t>
      </w:r>
      <w:r>
        <w:rPr>
          <w:rFonts w:ascii="宋体" w:eastAsia="宋体" w:hAnsi="宋体" w:cs="宋体" w:hint="eastAsia"/>
          <w:b/>
          <w:bCs/>
          <w:color w:val="003300"/>
          <w:kern w:val="0"/>
          <w:sz w:val="32"/>
          <w:szCs w:val="32"/>
          <w:lang w:bidi="ar"/>
        </w:rPr>
        <w:t>二十七</w:t>
      </w:r>
      <w:r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  <w:t>届中国覆铜板技术研讨会</w:t>
      </w:r>
      <w:r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  <w:t>”</w:t>
      </w:r>
      <w:r>
        <w:rPr>
          <w:rFonts w:ascii="宋体" w:eastAsia="宋体" w:hAnsi="宋体" w:cs="宋体"/>
          <w:b/>
          <w:bCs/>
          <w:color w:val="003300"/>
          <w:kern w:val="0"/>
          <w:sz w:val="32"/>
          <w:szCs w:val="32"/>
          <w:lang w:bidi="ar"/>
        </w:rPr>
        <w:t>征文通知</w:t>
      </w:r>
    </w:p>
    <w:p w14:paraId="2875A418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为了推进我国覆铜板技术的创新突破和行业持续高质量健康发展，中国电子材料行业协会覆铜板材料分会（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CCLA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）拟定于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月下旬，在山东省济南市举办“第二十七届中国覆铜板技术研讨会”。</w:t>
      </w:r>
    </w:p>
    <w:p w14:paraId="0320445B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CCLA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自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年举办“第一届中国覆铜板技术研讨会”以来，已成功举办了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届“中国覆铜板技术研讨会”。它已成为我国覆铜板行业中，最高层次、唯一的技术交流盛会，也是全面展示全球及我国覆铜板产业链新技术成果的平台。</w:t>
      </w:r>
    </w:p>
    <w:p w14:paraId="4CB405B6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本届技术研讨会将邀请覆铜板产业链企业、研究院所的知名专家、技术人员，聚焦覆铜板产业链制造技术的热点话题展开探讨。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t>CCLA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现面向行业专家、企业、研究院所及高校的科研工作者征集论文，欢迎业界人士积极投稿。</w:t>
      </w:r>
    </w:p>
    <w:p w14:paraId="44861CD7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本次征集的全部论文，经过“覆铜板行业技术委员会”专家评选出优秀论文之后，收录至《第二十七届中国覆铜板技术研讨会论文集》中，将被“中国知识资源总库”收录。同时，组委会将邀请优秀论文作者在大会上发表主旨演讲，并向优秀论文作者颁发“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CCLA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杯优秀论文奖”。</w:t>
      </w:r>
    </w:p>
    <w:p w14:paraId="4498DE25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“第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27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届中国覆铜板技术研讨会”征文的具体要求如</w:t>
      </w:r>
      <w:r>
        <w:rPr>
          <w:rFonts w:ascii="宋体" w:eastAsia="宋体" w:hAnsi="宋体" w:cs="宋体" w:hint="eastAsia"/>
          <w:kern w:val="0"/>
          <w:szCs w:val="21"/>
          <w:lang w:bidi="ar"/>
        </w:rPr>
        <w:t>下：</w:t>
      </w:r>
    </w:p>
    <w:p w14:paraId="5CED16DF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黑体" w:eastAsia="黑体" w:hAnsi="黑体" w:cs="黑体" w:hint="eastAsia"/>
          <w:kern w:val="0"/>
          <w:szCs w:val="21"/>
          <w:lang w:bidi="ar"/>
        </w:rPr>
        <w:t>一、论文征集范围及内容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覆铜板、上游原材料、下游印制板、设备、仪器、终端整机电子产品等相关行业。论文内容可以参考以下课题：</w:t>
      </w:r>
    </w:p>
    <w:p w14:paraId="12D8BCCA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刚性覆铜板、挠性覆铜板、特种覆铜板及</w:t>
      </w:r>
      <w:r>
        <w:rPr>
          <w:rFonts w:ascii="宋体" w:eastAsia="宋体" w:hAnsi="宋体" w:cs="宋体" w:hint="eastAsia"/>
          <w:kern w:val="0"/>
          <w:szCs w:val="21"/>
          <w:lang w:bidi="ar"/>
        </w:rPr>
        <w:t>PCB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用其它基板材料产品的技术研究及应用；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对</w:t>
      </w:r>
      <w:r>
        <w:rPr>
          <w:rFonts w:ascii="宋体" w:eastAsia="宋体" w:hAnsi="宋体" w:cs="宋体" w:hint="eastAsia"/>
          <w:kern w:val="0"/>
          <w:szCs w:val="21"/>
          <w:lang w:bidi="ar"/>
        </w:rPr>
        <w:t>PCB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基板材料的新理念、新技术、新市场发展趋势的研究；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覆铜板用原材料、设备、仪器等新技术的研究及应用；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覆铜板制造业的智能制造的成果与研究；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覆铜板环保、节能减排等课题的研究及应用；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覆铜板新标准、新测试技术的研究及应用；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◆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其它与覆铜板发展相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关的问题探讨。</w:t>
      </w:r>
    </w:p>
    <w:p w14:paraId="35E035EA" w14:textId="77777777" w:rsidR="0026132F" w:rsidRDefault="00100238">
      <w:pPr>
        <w:spacing w:line="360" w:lineRule="auto"/>
        <w:rPr>
          <w:rFonts w:ascii="黑体" w:eastAsia="黑体" w:hAnsi="黑体" w:cs="黑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二、</w:t>
      </w:r>
      <w:r>
        <w:rPr>
          <w:rFonts w:ascii="黑体" w:eastAsia="黑体" w:hAnsi="黑体" w:cs="黑体" w:hint="eastAsia"/>
          <w:kern w:val="0"/>
          <w:szCs w:val="21"/>
          <w:lang w:bidi="ar"/>
        </w:rPr>
        <w:t>论文提交</w:t>
      </w:r>
    </w:p>
    <w:p w14:paraId="3A8DD0CA" w14:textId="77777777" w:rsidR="0026132F" w:rsidRDefault="00100238">
      <w:pPr>
        <w:spacing w:line="360" w:lineRule="auto"/>
        <w:ind w:firstLineChars="200" w:firstLine="422"/>
        <w:rPr>
          <w:rFonts w:ascii="宋体" w:eastAsia="宋体" w:hAnsi="宋体" w:cs="宋体"/>
          <w:kern w:val="0"/>
          <w:szCs w:val="21"/>
          <w:lang w:bidi="ar"/>
        </w:rPr>
      </w:pPr>
      <w:r>
        <w:rPr>
          <w:rStyle w:val="a3"/>
          <w:rFonts w:ascii="宋体" w:eastAsia="宋体" w:hAnsi="宋体" w:cs="宋体" w:hint="eastAsia"/>
          <w:kern w:val="0"/>
          <w:szCs w:val="21"/>
          <w:lang w:bidi="ar"/>
        </w:rPr>
        <w:t>第①步：提交论文摘要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7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31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日前，提供论文题目、内容摘要。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lastRenderedPageBreak/>
        <w:t xml:space="preserve">　　▲摘要提交要求：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论文摘要要求能够清楚表述论文中心内容、关键论点及重要性。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公司名称、作者信息（工作单位、联系方式）。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Style w:val="a3"/>
          <w:rFonts w:ascii="宋体" w:eastAsia="宋体" w:hAnsi="宋体" w:cs="宋体" w:hint="eastAsia"/>
          <w:kern w:val="0"/>
          <w:szCs w:val="21"/>
          <w:lang w:bidi="ar"/>
        </w:rPr>
        <w:t>第②步：提交论文全文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8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31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日前，提供论文全文</w:t>
      </w:r>
      <w:r>
        <w:rPr>
          <w:rFonts w:ascii="宋体" w:eastAsia="宋体" w:hAnsi="宋体" w:cs="宋体" w:hint="eastAsia"/>
          <w:kern w:val="0"/>
          <w:szCs w:val="21"/>
          <w:lang w:bidi="ar"/>
        </w:rPr>
        <w:t>Word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电子版。</w:t>
      </w:r>
    </w:p>
    <w:p w14:paraId="36A57EA5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▲论文格式要求及注意事项：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1.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论文应包括题目、内容摘要、关键词、正文、参考文献、作者姓名、单位、第一作者简介、联络方式。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2.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论文正文字数</w:t>
      </w:r>
      <w:r>
        <w:rPr>
          <w:rFonts w:ascii="宋体" w:eastAsia="宋体" w:hAnsi="宋体" w:cs="宋体" w:hint="eastAsia"/>
          <w:kern w:val="0"/>
          <w:szCs w:val="21"/>
          <w:lang w:bidi="ar"/>
        </w:rPr>
        <w:t>5000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～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10000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字。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3.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送交的论文，未在国内其它会议、媒体、专业杂志上公开发表过。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4.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论文涉及的本企业产品、技术成果应拥有自主创新性。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（提交的论文，无论采用与否，一律不予退回。）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Style w:val="a3"/>
          <w:rFonts w:ascii="宋体" w:eastAsia="宋体" w:hAnsi="宋体" w:cs="宋体" w:hint="eastAsia"/>
          <w:kern w:val="0"/>
          <w:szCs w:val="21"/>
          <w:lang w:bidi="ar"/>
        </w:rPr>
        <w:t>第③步：论文评选及发表</w:t>
      </w:r>
      <w:r>
        <w:rPr>
          <w:rStyle w:val="a3"/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Style w:val="a3"/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2025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9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15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日前，由“覆铜板行业技术委员会”专家评选出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CCLA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杯优秀论文及研讨会演讲论文。</w:t>
      </w:r>
    </w:p>
    <w:p w14:paraId="4E144E73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bookmarkStart w:id="1" w:name="OLE_LINK1"/>
      <w:r>
        <w:rPr>
          <w:rFonts w:ascii="宋体" w:eastAsia="宋体" w:hAnsi="宋体" w:cs="宋体" w:hint="eastAsia"/>
          <w:kern w:val="0"/>
          <w:szCs w:val="21"/>
          <w:lang w:bidi="ar"/>
        </w:rPr>
        <w:t>选为大会讲演的论文，于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2025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9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日前提供演讲</w:t>
      </w:r>
      <w:r>
        <w:rPr>
          <w:rFonts w:ascii="宋体" w:eastAsia="宋体" w:hAnsi="宋体" w:cs="宋体" w:hint="eastAsia"/>
          <w:kern w:val="0"/>
          <w:szCs w:val="21"/>
          <w:lang w:bidi="ar"/>
        </w:rPr>
        <w:t>PPT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bookmarkEnd w:id="1"/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▲本届研讨会组委会将评审通过的论文收录进《第二十七届中国覆铜板技术研讨会论文集》，供会议代表交流。《中国覆铜板技术研讨会论文集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》是中国知识资源总库——中国重要会议论文全文数据库收录文献，如作者不愿被收录，请声明；凡不声明者，即视为同意收录）。凡被收录的论文，在本届大会召开前，请勿在其它会议上发布。</w:t>
      </w:r>
    </w:p>
    <w:p w14:paraId="742EA8FF" w14:textId="77777777" w:rsidR="0026132F" w:rsidRDefault="00100238">
      <w:pPr>
        <w:spacing w:line="360" w:lineRule="auto"/>
        <w:rPr>
          <w:rFonts w:ascii="黑体" w:eastAsia="黑体" w:hAnsi="黑体" w:cs="黑体"/>
          <w:kern w:val="0"/>
          <w:szCs w:val="21"/>
          <w:lang w:bidi="ar"/>
        </w:rPr>
      </w:pPr>
      <w:r>
        <w:rPr>
          <w:rFonts w:ascii="黑体" w:eastAsia="黑体" w:hAnsi="黑体" w:cs="黑体" w:hint="eastAsia"/>
          <w:kern w:val="0"/>
          <w:szCs w:val="21"/>
          <w:lang w:bidi="ar"/>
        </w:rPr>
        <w:t>三、投稿请联系方式</w:t>
      </w:r>
    </w:p>
    <w:p w14:paraId="3741B76B" w14:textId="77777777" w:rsidR="0026132F" w:rsidRDefault="00100238">
      <w:pPr>
        <w:spacing w:line="360" w:lineRule="auto"/>
        <w:ind w:firstLineChars="200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联系人：王爱戎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13571002871   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荆新杰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 15667285008</w:t>
      </w:r>
    </w:p>
    <w:p w14:paraId="4A6C0AD9" w14:textId="77777777" w:rsidR="0026132F" w:rsidRDefault="00100238">
      <w:pPr>
        <w:spacing w:line="360" w:lineRule="auto"/>
        <w:ind w:firstLineChars="200" w:firstLine="420"/>
      </w:pPr>
      <w:r>
        <w:rPr>
          <w:rFonts w:ascii="宋体" w:eastAsia="宋体" w:hAnsi="宋体" w:cs="宋体" w:hint="eastAsia"/>
          <w:kern w:val="0"/>
          <w:szCs w:val="21"/>
          <w:lang w:bidi="ar"/>
        </w:rPr>
        <w:t>电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话：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029-33335234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  <w:r>
        <w:rPr>
          <w:rFonts w:ascii="宋体" w:eastAsia="宋体" w:hAnsi="宋体" w:cs="宋体" w:hint="eastAsia"/>
          <w:kern w:val="0"/>
          <w:szCs w:val="21"/>
          <w:lang w:bidi="ar"/>
        </w:rPr>
        <w:t>E-mail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ccla33335234@163.com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欢迎大家踊跃投稿参会！</w:t>
      </w:r>
      <w:r>
        <w:rPr>
          <w:rFonts w:ascii="宋体" w:eastAsia="宋体" w:hAnsi="宋体" w:cs="宋体" w:hint="eastAsia"/>
          <w:kern w:val="0"/>
          <w:szCs w:val="21"/>
          <w:lang w:bidi="ar"/>
        </w:rPr>
        <w:br/>
      </w:r>
      <w:r>
        <w:rPr>
          <w:rFonts w:ascii="宋体" w:eastAsia="宋体" w:hAnsi="宋体" w:cs="宋体" w:hint="eastAsia"/>
          <w:color w:val="000000"/>
          <w:sz w:val="16"/>
          <w:szCs w:val="16"/>
          <w:shd w:val="clear" w:color="auto" w:fill="FFFFFF"/>
        </w:rPr>
        <w:br/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　　</w:t>
      </w:r>
    </w:p>
    <w:sectPr w:rsidR="0026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zJiY2VlYzEyNjY0ZDcxN2U5YzJiMDBlMzQ3YmUifQ=="/>
    <w:docVar w:name="KSO_WPS_MARK_KEY" w:val="e51472b9-5442-4a47-8d14-7cabee0995bb"/>
  </w:docVars>
  <w:rsids>
    <w:rsidRoot w:val="0026132F"/>
    <w:rsid w:val="000C3DA7"/>
    <w:rsid w:val="00100238"/>
    <w:rsid w:val="0026132F"/>
    <w:rsid w:val="00490865"/>
    <w:rsid w:val="05044C13"/>
    <w:rsid w:val="0CF5050B"/>
    <w:rsid w:val="1654481D"/>
    <w:rsid w:val="41656898"/>
    <w:rsid w:val="4A3B0ADD"/>
    <w:rsid w:val="50744DB5"/>
    <w:rsid w:val="53B24A33"/>
    <w:rsid w:val="54330A77"/>
    <w:rsid w:val="560721BC"/>
    <w:rsid w:val="57E44C0B"/>
    <w:rsid w:val="5F6146EB"/>
    <w:rsid w:val="6BEE7306"/>
    <w:rsid w:val="70F27898"/>
    <w:rsid w:val="76F96B06"/>
    <w:rsid w:val="79D8394B"/>
    <w:rsid w:val="7E5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2026-06-09T22:25:00Z</dcterms:created>
  <dcterms:modified xsi:type="dcterms:W3CDTF">2026-06-09T22:25:00Z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ECE11BB1EA6641F18EC1AC6DD607C6FD_12</vt:lpwstr>
  </property>
  <property fmtid="{D5CDD505-2E9C-101B-9397-08002B2CF9AE}" pid="4" name="KSOTemplateDocerSaveRecord">
    <vt:lpwstr>eyJoZGlkIjoiZDVjYzJiY2VlYzEyNjY0ZDcxN2U5YzJiMDBlMzQ3YmUiLCJ1c2VySWQiOiI3MTMxMDIwMjYifQ==</vt:lpwstr>
  </property>
</Properties>
</file>