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1AA" w:rsidRDefault="002051AA" w:rsidP="00944A1F">
      <w:pPr>
        <w:shd w:val="clear" w:color="auto" w:fill="FFFFFF"/>
        <w:adjustRightInd/>
        <w:snapToGrid/>
        <w:spacing w:after="210"/>
        <w:ind w:firstLineChars="300" w:firstLine="960"/>
        <w:outlineLvl w:val="1"/>
        <w:rPr>
          <w:rFonts w:asciiTheme="minorEastAsia" w:eastAsiaTheme="minorEastAsia" w:hAnsiTheme="minorEastAsia" w:cs="宋体"/>
          <w:color w:val="333333"/>
          <w:sz w:val="32"/>
          <w:szCs w:val="33"/>
        </w:rPr>
      </w:pPr>
    </w:p>
    <w:p w:rsidR="00C66D9F" w:rsidRPr="00C66D9F" w:rsidRDefault="00C66D9F" w:rsidP="00024882">
      <w:pPr>
        <w:shd w:val="clear" w:color="auto" w:fill="FFFFFF"/>
        <w:adjustRightInd/>
        <w:snapToGrid/>
        <w:spacing w:after="210"/>
        <w:ind w:firstLineChars="100" w:firstLine="360"/>
        <w:outlineLvl w:val="1"/>
        <w:rPr>
          <w:rFonts w:asciiTheme="minorEastAsia" w:eastAsiaTheme="minorEastAsia" w:hAnsiTheme="minorEastAsia" w:cs="宋体"/>
          <w:color w:val="333333"/>
          <w:sz w:val="36"/>
          <w:szCs w:val="33"/>
        </w:rPr>
      </w:pPr>
      <w:r w:rsidRPr="00C66D9F">
        <w:rPr>
          <w:rFonts w:asciiTheme="minorEastAsia" w:eastAsiaTheme="minorEastAsia" w:hAnsiTheme="minorEastAsia" w:cs="宋体" w:hint="eastAsia"/>
          <w:color w:val="333333"/>
          <w:sz w:val="36"/>
          <w:szCs w:val="33"/>
        </w:rPr>
        <w:t>关于召开双酚A反倾销期终复审案听证会的通知</w:t>
      </w:r>
    </w:p>
    <w:p w:rsidR="00C66D9F" w:rsidRPr="00C66D9F" w:rsidRDefault="00C66D9F" w:rsidP="00D2220E">
      <w:pPr>
        <w:shd w:val="clear" w:color="auto" w:fill="FFFFFF"/>
        <w:adjustRightInd/>
        <w:snapToGrid/>
        <w:spacing w:after="0" w:line="276" w:lineRule="auto"/>
        <w:jc w:val="both"/>
        <w:rPr>
          <w:rFonts w:asciiTheme="minorEastAsia" w:eastAsiaTheme="minorEastAsia" w:hAnsiTheme="minorEastAsia" w:cs="宋体"/>
          <w:color w:val="333333"/>
          <w:spacing w:val="7"/>
          <w:sz w:val="26"/>
          <w:szCs w:val="26"/>
        </w:rPr>
      </w:pPr>
      <w:r w:rsidRPr="00C66D9F">
        <w:rPr>
          <w:rFonts w:asciiTheme="minorEastAsia" w:eastAsiaTheme="minorEastAsia" w:hAnsiTheme="minorEastAsia" w:cs="宋体" w:hint="eastAsia"/>
          <w:color w:val="333333"/>
          <w:spacing w:val="7"/>
          <w:sz w:val="24"/>
          <w:szCs w:val="24"/>
        </w:rPr>
        <w:t>各利害关系方：</w:t>
      </w:r>
    </w:p>
    <w:p w:rsidR="00C66D9F" w:rsidRPr="00C66D9F" w:rsidRDefault="00C66D9F" w:rsidP="005A5DA1">
      <w:pPr>
        <w:shd w:val="clear" w:color="auto" w:fill="FFFFFF"/>
        <w:adjustRightInd/>
        <w:snapToGrid/>
        <w:spacing w:after="0" w:line="276" w:lineRule="auto"/>
        <w:ind w:firstLineChars="200" w:firstLine="494"/>
        <w:jc w:val="both"/>
        <w:rPr>
          <w:rFonts w:asciiTheme="minorEastAsia" w:eastAsiaTheme="minorEastAsia" w:hAnsiTheme="minorEastAsia" w:cs="宋体"/>
          <w:color w:val="333333"/>
          <w:spacing w:val="7"/>
          <w:sz w:val="26"/>
          <w:szCs w:val="26"/>
        </w:rPr>
      </w:pPr>
      <w:r w:rsidRPr="00C66D9F">
        <w:rPr>
          <w:rFonts w:asciiTheme="minorEastAsia" w:eastAsiaTheme="minorEastAsia" w:hAnsiTheme="minorEastAsia" w:cs="宋体" w:hint="eastAsia"/>
          <w:color w:val="333333"/>
          <w:spacing w:val="7"/>
          <w:sz w:val="24"/>
          <w:szCs w:val="24"/>
        </w:rPr>
        <w:t>2018年8月29日，中华人民共和国商务部发布公告，对原产于日本、韩国、新加坡和台湾地区的进口双酚A所适用的反倾销措施期终复审。</w:t>
      </w:r>
    </w:p>
    <w:p w:rsidR="00C66D9F" w:rsidRPr="00C66D9F" w:rsidRDefault="00C66D9F" w:rsidP="005A5DA1">
      <w:pPr>
        <w:shd w:val="clear" w:color="auto" w:fill="FFFFFF"/>
        <w:adjustRightInd/>
        <w:snapToGrid/>
        <w:spacing w:after="0" w:line="276" w:lineRule="auto"/>
        <w:ind w:firstLineChars="200" w:firstLine="494"/>
        <w:jc w:val="both"/>
        <w:rPr>
          <w:rFonts w:asciiTheme="minorEastAsia" w:eastAsiaTheme="minorEastAsia" w:hAnsiTheme="minorEastAsia" w:cs="宋体"/>
          <w:color w:val="333333"/>
          <w:spacing w:val="7"/>
          <w:sz w:val="26"/>
          <w:szCs w:val="26"/>
        </w:rPr>
      </w:pPr>
      <w:r w:rsidRPr="00C66D9F">
        <w:rPr>
          <w:rFonts w:asciiTheme="minorEastAsia" w:eastAsiaTheme="minorEastAsia" w:hAnsiTheme="minorEastAsia" w:cs="宋体" w:hint="eastAsia"/>
          <w:color w:val="333333"/>
          <w:spacing w:val="7"/>
          <w:sz w:val="24"/>
          <w:szCs w:val="24"/>
        </w:rPr>
        <w:t>应利害关系方申请，为保证调查程序的公平、公正、透明，根据《中华人民共和国反倾销条例》第二十条以及商务部《反倾销和反补贴调查听证会规则》的规定，商务部贸易救济调查局决定于2019年6月12日（星期三）在商务部召开双酚A反倾销期终复审案听证会。现将有关事项通知如下：</w:t>
      </w:r>
    </w:p>
    <w:p w:rsidR="00C66D9F" w:rsidRPr="00C66D9F" w:rsidRDefault="00C66D9F" w:rsidP="005A5DA1">
      <w:pPr>
        <w:shd w:val="clear" w:color="auto" w:fill="FFFFFF"/>
        <w:adjustRightInd/>
        <w:snapToGrid/>
        <w:spacing w:after="0" w:line="276" w:lineRule="auto"/>
        <w:ind w:firstLineChars="150" w:firstLine="371"/>
        <w:jc w:val="both"/>
        <w:rPr>
          <w:rFonts w:asciiTheme="minorEastAsia" w:eastAsiaTheme="minorEastAsia" w:hAnsiTheme="minorEastAsia" w:cs="宋体"/>
          <w:color w:val="333333"/>
          <w:spacing w:val="7"/>
          <w:sz w:val="26"/>
          <w:szCs w:val="26"/>
        </w:rPr>
      </w:pPr>
      <w:r w:rsidRPr="00C66D9F">
        <w:rPr>
          <w:rFonts w:asciiTheme="minorEastAsia" w:eastAsiaTheme="minorEastAsia" w:hAnsiTheme="minorEastAsia" w:cs="宋体" w:hint="eastAsia"/>
          <w:color w:val="333333"/>
          <w:spacing w:val="7"/>
          <w:sz w:val="24"/>
          <w:szCs w:val="24"/>
        </w:rPr>
        <w:t>一、本次会议拟听证事项为双酚A反倾销期终复审案产业损害及公共利益有关事项。</w:t>
      </w:r>
    </w:p>
    <w:p w:rsidR="00C66D9F" w:rsidRPr="00C66D9F" w:rsidRDefault="00C66D9F" w:rsidP="005A5DA1">
      <w:pPr>
        <w:shd w:val="clear" w:color="auto" w:fill="FFFFFF"/>
        <w:adjustRightInd/>
        <w:snapToGrid/>
        <w:spacing w:after="0" w:line="276" w:lineRule="auto"/>
        <w:ind w:firstLineChars="150" w:firstLine="371"/>
        <w:jc w:val="both"/>
        <w:rPr>
          <w:rFonts w:asciiTheme="minorEastAsia" w:eastAsiaTheme="minorEastAsia" w:hAnsiTheme="minorEastAsia" w:cs="宋体"/>
          <w:color w:val="333333"/>
          <w:spacing w:val="7"/>
          <w:sz w:val="26"/>
          <w:szCs w:val="26"/>
        </w:rPr>
      </w:pPr>
      <w:r w:rsidRPr="00C66D9F">
        <w:rPr>
          <w:rFonts w:asciiTheme="minorEastAsia" w:eastAsiaTheme="minorEastAsia" w:hAnsiTheme="minorEastAsia" w:cs="宋体" w:hint="eastAsia"/>
          <w:color w:val="333333"/>
          <w:spacing w:val="7"/>
          <w:sz w:val="24"/>
          <w:szCs w:val="24"/>
        </w:rPr>
        <w:t>二、申请参加听证会的利害关系方，应填写《申请参加双酚A反倾销期终复审案听证会登记表》（见附件），并在本通知发布之日起10日内（截止至2019年6月3日下午17：00前）将登记表递交或传真至商务部贸易救济调查局。如果利害关系方未在本通知规定的时间内向商务部递交申请，商务部有权拒绝其参加听证会，拒绝接受其递交的有关材料。</w:t>
      </w:r>
    </w:p>
    <w:p w:rsidR="00C66D9F" w:rsidRPr="00C66D9F" w:rsidRDefault="00C66D9F" w:rsidP="005A5DA1">
      <w:pPr>
        <w:shd w:val="clear" w:color="auto" w:fill="FFFFFF"/>
        <w:adjustRightInd/>
        <w:snapToGrid/>
        <w:spacing w:after="0" w:line="276" w:lineRule="auto"/>
        <w:ind w:firstLineChars="150" w:firstLine="371"/>
        <w:jc w:val="both"/>
        <w:rPr>
          <w:rFonts w:asciiTheme="minorEastAsia" w:eastAsiaTheme="minorEastAsia" w:hAnsiTheme="minorEastAsia" w:cs="宋体"/>
          <w:color w:val="333333"/>
          <w:spacing w:val="7"/>
          <w:sz w:val="26"/>
          <w:szCs w:val="26"/>
        </w:rPr>
      </w:pPr>
      <w:r w:rsidRPr="00C66D9F">
        <w:rPr>
          <w:rFonts w:asciiTheme="minorEastAsia" w:eastAsiaTheme="minorEastAsia" w:hAnsiTheme="minorEastAsia" w:cs="宋体" w:hint="eastAsia"/>
          <w:color w:val="333333"/>
          <w:spacing w:val="7"/>
          <w:sz w:val="24"/>
          <w:szCs w:val="24"/>
        </w:rPr>
        <w:t>三、申请在听证会上发言的利害关系方，应在提交上述登记表的同时，提交听证会发言书面概要和相关证据材料正式文本一式3份以及电子文本一式2份。听证会指定语言和文字为中文。</w:t>
      </w:r>
    </w:p>
    <w:p w:rsidR="00C66D9F" w:rsidRPr="00C66D9F" w:rsidRDefault="00C66D9F" w:rsidP="005A5DA1">
      <w:pPr>
        <w:shd w:val="clear" w:color="auto" w:fill="FFFFFF"/>
        <w:adjustRightInd/>
        <w:snapToGrid/>
        <w:spacing w:after="0" w:line="276" w:lineRule="auto"/>
        <w:ind w:firstLineChars="150" w:firstLine="371"/>
        <w:jc w:val="both"/>
        <w:rPr>
          <w:rFonts w:asciiTheme="minorEastAsia" w:eastAsiaTheme="minorEastAsia" w:hAnsiTheme="minorEastAsia" w:cs="宋体"/>
          <w:color w:val="333333"/>
          <w:spacing w:val="7"/>
          <w:sz w:val="26"/>
          <w:szCs w:val="26"/>
        </w:rPr>
      </w:pPr>
      <w:r w:rsidRPr="00C66D9F">
        <w:rPr>
          <w:rFonts w:asciiTheme="minorEastAsia" w:eastAsiaTheme="minorEastAsia" w:hAnsiTheme="minorEastAsia" w:cs="宋体" w:hint="eastAsia"/>
          <w:color w:val="333333"/>
          <w:spacing w:val="7"/>
          <w:sz w:val="24"/>
          <w:szCs w:val="24"/>
        </w:rPr>
        <w:t>四、参加听证会的代表发言时间，将由商务部根据报名情况确定。</w:t>
      </w:r>
    </w:p>
    <w:p w:rsidR="00C66D9F" w:rsidRPr="00C66D9F" w:rsidRDefault="00C66D9F" w:rsidP="005A5DA1">
      <w:pPr>
        <w:shd w:val="clear" w:color="auto" w:fill="FFFFFF"/>
        <w:adjustRightInd/>
        <w:snapToGrid/>
        <w:spacing w:after="0" w:line="276" w:lineRule="auto"/>
        <w:ind w:firstLineChars="150" w:firstLine="371"/>
        <w:jc w:val="both"/>
        <w:rPr>
          <w:rFonts w:asciiTheme="minorEastAsia" w:eastAsiaTheme="minorEastAsia" w:hAnsiTheme="minorEastAsia" w:cs="宋体"/>
          <w:color w:val="333333"/>
          <w:spacing w:val="7"/>
          <w:sz w:val="26"/>
          <w:szCs w:val="26"/>
        </w:rPr>
      </w:pPr>
      <w:r w:rsidRPr="00C66D9F">
        <w:rPr>
          <w:rFonts w:asciiTheme="minorEastAsia" w:eastAsiaTheme="minorEastAsia" w:hAnsiTheme="minorEastAsia" w:cs="宋体" w:hint="eastAsia"/>
          <w:color w:val="333333"/>
          <w:spacing w:val="7"/>
          <w:sz w:val="24"/>
          <w:szCs w:val="24"/>
        </w:rPr>
        <w:t>五、本通知和登记表在中华人民共和国商务部网站贸易救济调查局子站上发布（http：//trb.mofcom.gov.cn）。有关利害关系方可直接由网上下载。</w:t>
      </w:r>
    </w:p>
    <w:p w:rsidR="00C66D9F" w:rsidRPr="00C66D9F" w:rsidRDefault="00C66D9F" w:rsidP="005A5DA1">
      <w:pPr>
        <w:shd w:val="clear" w:color="auto" w:fill="FFFFFF"/>
        <w:adjustRightInd/>
        <w:snapToGrid/>
        <w:spacing w:after="0" w:line="276" w:lineRule="auto"/>
        <w:ind w:firstLineChars="150" w:firstLine="371"/>
        <w:jc w:val="both"/>
        <w:rPr>
          <w:rFonts w:asciiTheme="minorEastAsia" w:eastAsiaTheme="minorEastAsia" w:hAnsiTheme="minorEastAsia" w:cs="宋体"/>
          <w:color w:val="333333"/>
          <w:spacing w:val="7"/>
          <w:sz w:val="26"/>
          <w:szCs w:val="26"/>
        </w:rPr>
      </w:pPr>
      <w:r w:rsidRPr="00C66D9F">
        <w:rPr>
          <w:rFonts w:asciiTheme="minorEastAsia" w:eastAsiaTheme="minorEastAsia" w:hAnsiTheme="minorEastAsia" w:cs="宋体" w:hint="eastAsia"/>
          <w:color w:val="333333"/>
          <w:spacing w:val="7"/>
          <w:sz w:val="24"/>
          <w:szCs w:val="24"/>
        </w:rPr>
        <w:t>六、经商务部审查后确定的参加听证会的各利害关系方名单、听证会的具体时间、地点等事项将在上述网站公布。</w:t>
      </w:r>
    </w:p>
    <w:p w:rsidR="00C66D9F" w:rsidRPr="00C66D9F" w:rsidRDefault="00C66D9F" w:rsidP="005A5DA1">
      <w:pPr>
        <w:shd w:val="clear" w:color="auto" w:fill="FFFFFF"/>
        <w:adjustRightInd/>
        <w:snapToGrid/>
        <w:spacing w:after="0" w:line="276" w:lineRule="auto"/>
        <w:ind w:firstLineChars="150" w:firstLine="371"/>
        <w:jc w:val="both"/>
        <w:rPr>
          <w:rFonts w:asciiTheme="minorEastAsia" w:eastAsiaTheme="minorEastAsia" w:hAnsiTheme="minorEastAsia" w:cs="宋体"/>
          <w:color w:val="333333"/>
          <w:spacing w:val="7"/>
          <w:sz w:val="26"/>
          <w:szCs w:val="26"/>
        </w:rPr>
      </w:pPr>
      <w:r w:rsidRPr="00C66D9F">
        <w:rPr>
          <w:rFonts w:asciiTheme="minorEastAsia" w:eastAsiaTheme="minorEastAsia" w:hAnsiTheme="minorEastAsia" w:cs="宋体" w:hint="eastAsia"/>
          <w:color w:val="333333"/>
          <w:spacing w:val="7"/>
          <w:sz w:val="24"/>
          <w:szCs w:val="24"/>
        </w:rPr>
        <w:t>联系方式：</w:t>
      </w:r>
    </w:p>
    <w:p w:rsidR="00C66D9F" w:rsidRPr="00C66D9F" w:rsidRDefault="00C66D9F" w:rsidP="005A5DA1">
      <w:pPr>
        <w:shd w:val="clear" w:color="auto" w:fill="FFFFFF"/>
        <w:adjustRightInd/>
        <w:snapToGrid/>
        <w:spacing w:after="0" w:line="276" w:lineRule="auto"/>
        <w:ind w:firstLineChars="200" w:firstLine="494"/>
        <w:jc w:val="both"/>
        <w:rPr>
          <w:rFonts w:asciiTheme="minorEastAsia" w:eastAsiaTheme="minorEastAsia" w:hAnsiTheme="minorEastAsia" w:cs="宋体"/>
          <w:color w:val="333333"/>
          <w:spacing w:val="7"/>
          <w:sz w:val="26"/>
          <w:szCs w:val="26"/>
        </w:rPr>
      </w:pPr>
      <w:r w:rsidRPr="00C66D9F">
        <w:rPr>
          <w:rFonts w:asciiTheme="minorEastAsia" w:eastAsiaTheme="minorEastAsia" w:hAnsiTheme="minorEastAsia" w:cs="宋体" w:hint="eastAsia"/>
          <w:color w:val="333333"/>
          <w:spacing w:val="7"/>
          <w:sz w:val="24"/>
          <w:szCs w:val="24"/>
        </w:rPr>
        <w:t>电话：（86）10-85093415、65198415</w:t>
      </w:r>
    </w:p>
    <w:p w:rsidR="00C66D9F" w:rsidRPr="00C66D9F" w:rsidRDefault="00C66D9F" w:rsidP="005A5DA1">
      <w:pPr>
        <w:shd w:val="clear" w:color="auto" w:fill="FFFFFF"/>
        <w:adjustRightInd/>
        <w:snapToGrid/>
        <w:spacing w:after="0" w:line="276" w:lineRule="auto"/>
        <w:ind w:firstLineChars="200" w:firstLine="494"/>
        <w:jc w:val="both"/>
        <w:rPr>
          <w:rFonts w:asciiTheme="minorEastAsia" w:eastAsiaTheme="minorEastAsia" w:hAnsiTheme="minorEastAsia" w:cs="宋体"/>
          <w:color w:val="333333"/>
          <w:spacing w:val="7"/>
          <w:sz w:val="26"/>
          <w:szCs w:val="26"/>
        </w:rPr>
      </w:pPr>
      <w:r w:rsidRPr="00C66D9F">
        <w:rPr>
          <w:rFonts w:asciiTheme="minorEastAsia" w:eastAsiaTheme="minorEastAsia" w:hAnsiTheme="minorEastAsia" w:cs="宋体" w:hint="eastAsia"/>
          <w:color w:val="333333"/>
          <w:spacing w:val="7"/>
          <w:sz w:val="24"/>
          <w:szCs w:val="24"/>
        </w:rPr>
        <w:t>传真：（86）10-65198415</w:t>
      </w:r>
    </w:p>
    <w:p w:rsidR="00C66D9F" w:rsidRPr="00C66D9F" w:rsidRDefault="00C66D9F" w:rsidP="005A5DA1">
      <w:pPr>
        <w:shd w:val="clear" w:color="auto" w:fill="FFFFFF"/>
        <w:adjustRightInd/>
        <w:snapToGrid/>
        <w:spacing w:after="0" w:line="276" w:lineRule="auto"/>
        <w:ind w:firstLineChars="200" w:firstLine="494"/>
        <w:jc w:val="both"/>
        <w:rPr>
          <w:rFonts w:asciiTheme="minorEastAsia" w:eastAsiaTheme="minorEastAsia" w:hAnsiTheme="minorEastAsia" w:cs="宋体"/>
          <w:color w:val="333333"/>
          <w:spacing w:val="7"/>
          <w:sz w:val="26"/>
          <w:szCs w:val="26"/>
        </w:rPr>
      </w:pPr>
      <w:r w:rsidRPr="00C66D9F">
        <w:rPr>
          <w:rFonts w:asciiTheme="minorEastAsia" w:eastAsiaTheme="minorEastAsia" w:hAnsiTheme="minorEastAsia" w:cs="宋体" w:hint="eastAsia"/>
          <w:color w:val="333333"/>
          <w:spacing w:val="7"/>
          <w:sz w:val="24"/>
          <w:szCs w:val="24"/>
        </w:rPr>
        <w:t>地址：北京市东城区东长安街2号商务部贸易救济调查局</w:t>
      </w:r>
    </w:p>
    <w:p w:rsidR="005A5DA1" w:rsidRDefault="00C66D9F" w:rsidP="005A5DA1">
      <w:pPr>
        <w:shd w:val="clear" w:color="auto" w:fill="FFFFFF"/>
        <w:adjustRightInd/>
        <w:snapToGrid/>
        <w:spacing w:after="0" w:line="276" w:lineRule="auto"/>
        <w:ind w:firstLineChars="200" w:firstLine="494"/>
        <w:jc w:val="both"/>
        <w:rPr>
          <w:rFonts w:asciiTheme="minorEastAsia" w:eastAsiaTheme="minorEastAsia" w:hAnsiTheme="minorEastAsia" w:cs="宋体"/>
          <w:color w:val="333333"/>
          <w:spacing w:val="7"/>
          <w:sz w:val="24"/>
          <w:szCs w:val="24"/>
        </w:rPr>
      </w:pPr>
      <w:r w:rsidRPr="00C66D9F">
        <w:rPr>
          <w:rFonts w:asciiTheme="minorEastAsia" w:eastAsiaTheme="minorEastAsia" w:hAnsiTheme="minorEastAsia" w:cs="宋体" w:hint="eastAsia"/>
          <w:color w:val="333333"/>
          <w:spacing w:val="7"/>
          <w:sz w:val="24"/>
          <w:szCs w:val="24"/>
        </w:rPr>
        <w:t>特此通知。</w:t>
      </w:r>
    </w:p>
    <w:p w:rsidR="002051AA" w:rsidRDefault="002051AA" w:rsidP="005A5DA1">
      <w:pPr>
        <w:shd w:val="clear" w:color="auto" w:fill="FFFFFF"/>
        <w:adjustRightInd/>
        <w:snapToGrid/>
        <w:spacing w:after="0" w:line="276" w:lineRule="auto"/>
        <w:ind w:firstLineChars="250" w:firstLine="550"/>
        <w:jc w:val="both"/>
        <w:rPr>
          <w:rFonts w:asciiTheme="minorEastAsia" w:eastAsiaTheme="minorEastAsia" w:hAnsiTheme="minorEastAsia"/>
          <w:color w:val="000000"/>
        </w:rPr>
      </w:pPr>
    </w:p>
    <w:p w:rsidR="005A5DA1" w:rsidRPr="002051AA" w:rsidRDefault="005A5DA1" w:rsidP="00CB2D7B">
      <w:pPr>
        <w:shd w:val="clear" w:color="auto" w:fill="FFFFFF"/>
        <w:adjustRightInd/>
        <w:snapToGrid/>
        <w:spacing w:after="0" w:line="276" w:lineRule="auto"/>
        <w:ind w:firstLineChars="50" w:firstLine="120"/>
        <w:jc w:val="both"/>
        <w:rPr>
          <w:rFonts w:asciiTheme="minorEastAsia" w:eastAsiaTheme="minorEastAsia" w:hAnsiTheme="minorEastAsia" w:cs="Times New Roman"/>
          <w:color w:val="000000"/>
          <w:sz w:val="24"/>
        </w:rPr>
      </w:pPr>
      <w:r w:rsidRPr="002051AA">
        <w:rPr>
          <w:rFonts w:asciiTheme="minorEastAsia" w:eastAsiaTheme="minorEastAsia" w:hAnsiTheme="minorEastAsia" w:hint="eastAsia"/>
          <w:color w:val="000000"/>
          <w:sz w:val="24"/>
        </w:rPr>
        <w:t>附件：</w:t>
      </w:r>
      <w:hyperlink r:id="rId5" w:tgtFrame="_self" w:history="1">
        <w:r w:rsidRPr="002051AA">
          <w:rPr>
            <w:rStyle w:val="a3"/>
            <w:rFonts w:asciiTheme="minorEastAsia" w:eastAsiaTheme="minorEastAsia" w:hAnsiTheme="minorEastAsia" w:hint="eastAsia"/>
            <w:color w:val="auto"/>
            <w:sz w:val="24"/>
            <w:u w:val="none"/>
          </w:rPr>
          <w:t>申请参加双酚A反倾销期终复审案听证会登记表</w:t>
        </w:r>
      </w:hyperlink>
      <w:r w:rsidRPr="002051AA">
        <w:rPr>
          <w:rFonts w:asciiTheme="minorEastAsia" w:eastAsiaTheme="minorEastAsia" w:hAnsiTheme="minorEastAsia" w:cs="Times New Roman"/>
          <w:color w:val="000000"/>
          <w:sz w:val="24"/>
        </w:rPr>
        <w:t>.doc</w:t>
      </w:r>
    </w:p>
    <w:p w:rsidR="005A5DA1" w:rsidRDefault="005A5DA1" w:rsidP="005A5DA1">
      <w:pPr>
        <w:pStyle w:val="a5"/>
        <w:shd w:val="clear" w:color="auto" w:fill="F0F3F5"/>
        <w:spacing w:line="360" w:lineRule="auto"/>
        <w:ind w:firstLine="480"/>
        <w:jc w:val="right"/>
        <w:rPr>
          <w:color w:val="000000"/>
          <w:sz w:val="21"/>
          <w:szCs w:val="21"/>
        </w:rPr>
      </w:pPr>
      <w:r>
        <w:rPr>
          <w:rFonts w:hint="eastAsia"/>
          <w:color w:val="000000"/>
        </w:rPr>
        <w:t>商务部贸易救济调查局</w:t>
      </w:r>
    </w:p>
    <w:p w:rsidR="005A5DA1" w:rsidRDefault="005A5DA1" w:rsidP="005A5DA1">
      <w:pPr>
        <w:pStyle w:val="a5"/>
        <w:shd w:val="clear" w:color="auto" w:fill="F0F3F5"/>
        <w:spacing w:line="360" w:lineRule="auto"/>
        <w:ind w:firstLine="480"/>
        <w:jc w:val="right"/>
        <w:rPr>
          <w:color w:val="000000"/>
          <w:sz w:val="21"/>
          <w:szCs w:val="21"/>
        </w:rPr>
      </w:pPr>
      <w:r>
        <w:rPr>
          <w:rFonts w:hint="eastAsia"/>
          <w:color w:val="000000"/>
        </w:rPr>
        <w:t>2019年</w:t>
      </w:r>
      <w:r>
        <w:rPr>
          <w:rFonts w:ascii="Times New Roman" w:hAnsi="Times New Roman" w:cs="Times New Roman"/>
          <w:color w:val="000000"/>
        </w:rPr>
        <w:t>5</w:t>
      </w:r>
      <w:r>
        <w:rPr>
          <w:rFonts w:hint="eastAsia"/>
          <w:color w:val="000000"/>
        </w:rPr>
        <w:t>月</w:t>
      </w:r>
      <w:r>
        <w:rPr>
          <w:rFonts w:ascii="Times New Roman" w:hAnsi="Times New Roman" w:cs="Times New Roman"/>
          <w:color w:val="000000"/>
        </w:rPr>
        <w:t>22</w:t>
      </w:r>
      <w:r>
        <w:rPr>
          <w:rFonts w:hint="eastAsia"/>
          <w:color w:val="000000"/>
        </w:rPr>
        <w:t>日</w:t>
      </w:r>
    </w:p>
    <w:p w:rsidR="005A5DA1" w:rsidRDefault="005A5DA1" w:rsidP="00D82BA9">
      <w:pPr>
        <w:spacing w:line="400" w:lineRule="exact"/>
        <w:rPr>
          <w:rFonts w:asciiTheme="minorEastAsia" w:eastAsiaTheme="minorEastAsia" w:hAnsiTheme="minorEastAsia"/>
          <w:color w:val="000000"/>
          <w:sz w:val="24"/>
        </w:rPr>
      </w:pPr>
    </w:p>
    <w:p w:rsidR="00D82BA9" w:rsidRPr="002B6F56" w:rsidRDefault="00A3545B" w:rsidP="00D82BA9">
      <w:pPr>
        <w:spacing w:line="400" w:lineRule="exact"/>
        <w:rPr>
          <w:rFonts w:asciiTheme="minorEastAsia" w:eastAsiaTheme="minorEastAsia" w:hAnsiTheme="minorEastAsia"/>
          <w:color w:val="000000"/>
          <w:sz w:val="24"/>
        </w:rPr>
      </w:pPr>
      <w:r w:rsidRPr="002B6F56">
        <w:rPr>
          <w:rFonts w:asciiTheme="minorEastAsia" w:eastAsiaTheme="minorEastAsia" w:hAnsiTheme="minorEastAsia" w:hint="eastAsia"/>
          <w:color w:val="000000"/>
          <w:sz w:val="24"/>
        </w:rPr>
        <w:lastRenderedPageBreak/>
        <w:t>附件</w:t>
      </w:r>
    </w:p>
    <w:p w:rsidR="005E3AFE" w:rsidRPr="00C66D9F" w:rsidRDefault="00A3545B" w:rsidP="002B6F56">
      <w:pPr>
        <w:spacing w:line="400" w:lineRule="exact"/>
        <w:ind w:firstLineChars="400" w:firstLine="1280"/>
        <w:rPr>
          <w:rFonts w:asciiTheme="minorEastAsia" w:eastAsiaTheme="minorEastAsia" w:hAnsiTheme="minorEastAsia"/>
          <w:color w:val="000000"/>
          <w:sz w:val="24"/>
        </w:rPr>
      </w:pPr>
      <w:r w:rsidRPr="002B6F56">
        <w:rPr>
          <w:rFonts w:asciiTheme="minorEastAsia" w:eastAsiaTheme="minorEastAsia" w:hAnsiTheme="minorEastAsia" w:hint="eastAsia"/>
          <w:color w:val="000000"/>
          <w:sz w:val="32"/>
          <w:szCs w:val="30"/>
        </w:rPr>
        <w:t>申请参加双酚A反倾销期终复审案听证会登记表</w:t>
      </w:r>
    </w:p>
    <w:tbl>
      <w:tblPr>
        <w:tblpPr w:leftFromText="180" w:rightFromText="180" w:vertAnchor="text" w:horzAnchor="margin" w:tblpXSpec="center" w:tblpY="262"/>
        <w:tblW w:w="8979" w:type="dxa"/>
        <w:tblLayout w:type="fixed"/>
        <w:tblCellMar>
          <w:left w:w="0" w:type="dxa"/>
          <w:right w:w="0" w:type="dxa"/>
        </w:tblCellMar>
        <w:tblLook w:val="0000" w:firstRow="0" w:lastRow="0" w:firstColumn="0" w:lastColumn="0" w:noHBand="0" w:noVBand="0"/>
      </w:tblPr>
      <w:tblGrid>
        <w:gridCol w:w="1909"/>
        <w:gridCol w:w="1725"/>
        <w:gridCol w:w="668"/>
        <w:gridCol w:w="6"/>
        <w:gridCol w:w="906"/>
        <w:gridCol w:w="809"/>
        <w:gridCol w:w="1231"/>
        <w:gridCol w:w="490"/>
        <w:gridCol w:w="1235"/>
      </w:tblGrid>
      <w:tr w:rsidR="00190F24" w:rsidRPr="00677D8E" w:rsidTr="00E93894">
        <w:trPr>
          <w:trHeight w:val="751"/>
        </w:trPr>
        <w:tc>
          <w:tcPr>
            <w:tcW w:w="1909" w:type="dxa"/>
            <w:tcBorders>
              <w:top w:val="single" w:sz="4" w:space="0" w:color="auto"/>
              <w:left w:val="single" w:sz="4" w:space="0" w:color="auto"/>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申请人名称、 国别（地区）</w:t>
            </w:r>
          </w:p>
        </w:tc>
        <w:tc>
          <w:tcPr>
            <w:tcW w:w="7070" w:type="dxa"/>
            <w:gridSpan w:val="8"/>
            <w:tcBorders>
              <w:top w:val="single" w:sz="4" w:space="0" w:color="auto"/>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 xml:space="preserve">　</w:t>
            </w:r>
          </w:p>
        </w:tc>
      </w:tr>
      <w:tr w:rsidR="00190F24" w:rsidRPr="00677D8E" w:rsidTr="00E93894">
        <w:trPr>
          <w:trHeight w:val="462"/>
        </w:trPr>
        <w:tc>
          <w:tcPr>
            <w:tcW w:w="1909" w:type="dxa"/>
            <w:vMerge w:val="restart"/>
            <w:tcBorders>
              <w:top w:val="nil"/>
              <w:left w:val="single" w:sz="4" w:space="0" w:color="auto"/>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申请人类别</w:t>
            </w:r>
          </w:p>
        </w:tc>
        <w:tc>
          <w:tcPr>
            <w:tcW w:w="4114" w:type="dxa"/>
            <w:gridSpan w:val="5"/>
            <w:tcBorders>
              <w:top w:val="single" w:sz="4" w:space="0" w:color="auto"/>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国   内</w:t>
            </w:r>
          </w:p>
        </w:tc>
        <w:tc>
          <w:tcPr>
            <w:tcW w:w="2956" w:type="dxa"/>
            <w:gridSpan w:val="3"/>
            <w:tcBorders>
              <w:top w:val="single" w:sz="4" w:space="0" w:color="auto"/>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国外（地区）</w:t>
            </w:r>
          </w:p>
        </w:tc>
      </w:tr>
      <w:tr w:rsidR="00D82BA9" w:rsidRPr="00677D8E" w:rsidTr="00E93894">
        <w:trPr>
          <w:trHeight w:val="406"/>
        </w:trPr>
        <w:tc>
          <w:tcPr>
            <w:tcW w:w="1909" w:type="dxa"/>
            <w:vMerge/>
            <w:tcBorders>
              <w:top w:val="nil"/>
              <w:left w:val="single" w:sz="4" w:space="0" w:color="auto"/>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p>
        </w:tc>
        <w:tc>
          <w:tcPr>
            <w:tcW w:w="2393" w:type="dxa"/>
            <w:gridSpan w:val="2"/>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生 产 者</w:t>
            </w:r>
          </w:p>
        </w:tc>
        <w:tc>
          <w:tcPr>
            <w:tcW w:w="1721" w:type="dxa"/>
            <w:gridSpan w:val="3"/>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w:t>
            </w:r>
          </w:p>
        </w:tc>
        <w:tc>
          <w:tcPr>
            <w:tcW w:w="1721" w:type="dxa"/>
            <w:gridSpan w:val="2"/>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生 产 者</w:t>
            </w:r>
          </w:p>
        </w:tc>
        <w:tc>
          <w:tcPr>
            <w:tcW w:w="1235"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w:t>
            </w:r>
          </w:p>
        </w:tc>
      </w:tr>
      <w:tr w:rsidR="00D82BA9" w:rsidRPr="00677D8E" w:rsidTr="00E93894">
        <w:trPr>
          <w:trHeight w:val="406"/>
        </w:trPr>
        <w:tc>
          <w:tcPr>
            <w:tcW w:w="1909" w:type="dxa"/>
            <w:vMerge/>
            <w:tcBorders>
              <w:top w:val="nil"/>
              <w:left w:val="single" w:sz="4" w:space="0" w:color="auto"/>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p>
        </w:tc>
        <w:tc>
          <w:tcPr>
            <w:tcW w:w="2393" w:type="dxa"/>
            <w:gridSpan w:val="2"/>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下游用户</w:t>
            </w:r>
          </w:p>
        </w:tc>
        <w:tc>
          <w:tcPr>
            <w:tcW w:w="1721" w:type="dxa"/>
            <w:gridSpan w:val="3"/>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w:t>
            </w:r>
          </w:p>
        </w:tc>
        <w:tc>
          <w:tcPr>
            <w:tcW w:w="1721" w:type="dxa"/>
            <w:gridSpan w:val="2"/>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出 口 商</w:t>
            </w:r>
          </w:p>
        </w:tc>
        <w:tc>
          <w:tcPr>
            <w:tcW w:w="1235"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w:t>
            </w:r>
          </w:p>
        </w:tc>
      </w:tr>
      <w:tr w:rsidR="00D82BA9" w:rsidRPr="00677D8E" w:rsidTr="00E93894">
        <w:trPr>
          <w:trHeight w:val="406"/>
        </w:trPr>
        <w:tc>
          <w:tcPr>
            <w:tcW w:w="1909" w:type="dxa"/>
            <w:vMerge/>
            <w:tcBorders>
              <w:top w:val="nil"/>
              <w:left w:val="single" w:sz="4" w:space="0" w:color="auto"/>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p>
        </w:tc>
        <w:tc>
          <w:tcPr>
            <w:tcW w:w="2393" w:type="dxa"/>
            <w:gridSpan w:val="2"/>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进 口 商</w:t>
            </w:r>
          </w:p>
        </w:tc>
        <w:tc>
          <w:tcPr>
            <w:tcW w:w="1721" w:type="dxa"/>
            <w:gridSpan w:val="3"/>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w:t>
            </w:r>
          </w:p>
        </w:tc>
        <w:tc>
          <w:tcPr>
            <w:tcW w:w="1721" w:type="dxa"/>
            <w:gridSpan w:val="2"/>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政    府</w:t>
            </w:r>
          </w:p>
        </w:tc>
        <w:tc>
          <w:tcPr>
            <w:tcW w:w="1235"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w:t>
            </w:r>
          </w:p>
        </w:tc>
      </w:tr>
      <w:tr w:rsidR="00D82BA9" w:rsidRPr="00677D8E" w:rsidTr="00E93894">
        <w:trPr>
          <w:trHeight w:val="406"/>
        </w:trPr>
        <w:tc>
          <w:tcPr>
            <w:tcW w:w="1909" w:type="dxa"/>
            <w:vMerge/>
            <w:tcBorders>
              <w:top w:val="nil"/>
              <w:left w:val="single" w:sz="4" w:space="0" w:color="auto"/>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p>
        </w:tc>
        <w:tc>
          <w:tcPr>
            <w:tcW w:w="2393" w:type="dxa"/>
            <w:gridSpan w:val="2"/>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其    他</w:t>
            </w:r>
          </w:p>
        </w:tc>
        <w:tc>
          <w:tcPr>
            <w:tcW w:w="1721" w:type="dxa"/>
            <w:gridSpan w:val="3"/>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w:t>
            </w:r>
          </w:p>
        </w:tc>
        <w:tc>
          <w:tcPr>
            <w:tcW w:w="1721" w:type="dxa"/>
            <w:gridSpan w:val="2"/>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其    他</w:t>
            </w:r>
          </w:p>
        </w:tc>
        <w:tc>
          <w:tcPr>
            <w:tcW w:w="1235"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w:t>
            </w:r>
          </w:p>
        </w:tc>
      </w:tr>
      <w:tr w:rsidR="00D82BA9" w:rsidRPr="00677D8E" w:rsidTr="00E93894">
        <w:trPr>
          <w:trHeight w:val="487"/>
        </w:trPr>
        <w:tc>
          <w:tcPr>
            <w:tcW w:w="1909" w:type="dxa"/>
            <w:tcBorders>
              <w:top w:val="nil"/>
              <w:left w:val="single" w:sz="4" w:space="0" w:color="auto"/>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color w:val="000000"/>
                <w:sz w:val="24"/>
              </w:rPr>
            </w:pPr>
            <w:r w:rsidRPr="00677D8E">
              <w:rPr>
                <w:rFonts w:asciiTheme="minorEastAsia" w:eastAsiaTheme="minorEastAsia" w:hAnsiTheme="minorEastAsia" w:hint="eastAsia"/>
                <w:color w:val="000000"/>
                <w:sz w:val="24"/>
              </w:rPr>
              <w:t>是否发言</w:t>
            </w:r>
          </w:p>
        </w:tc>
        <w:tc>
          <w:tcPr>
            <w:tcW w:w="2399" w:type="dxa"/>
            <w:gridSpan w:val="3"/>
            <w:tcBorders>
              <w:top w:val="single" w:sz="4" w:space="0" w:color="auto"/>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p>
        </w:tc>
        <w:tc>
          <w:tcPr>
            <w:tcW w:w="3435" w:type="dxa"/>
            <w:gridSpan w:val="4"/>
            <w:tcBorders>
              <w:top w:val="single" w:sz="4" w:space="0" w:color="auto"/>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color w:val="000000"/>
                <w:sz w:val="24"/>
              </w:rPr>
              <w:t>申请参会人数</w:t>
            </w:r>
            <w:r w:rsidRPr="00677D8E">
              <w:rPr>
                <w:rFonts w:asciiTheme="minorEastAsia" w:eastAsiaTheme="minorEastAsia" w:hAnsiTheme="minorEastAsia" w:hint="eastAsia"/>
                <w:sz w:val="24"/>
              </w:rPr>
              <w:t xml:space="preserve">　（</w:t>
            </w:r>
            <w:r w:rsidRPr="00677D8E">
              <w:rPr>
                <w:rFonts w:asciiTheme="minorEastAsia" w:eastAsiaTheme="minorEastAsia" w:hAnsiTheme="minorEastAsia" w:hint="eastAsia"/>
                <w:sz w:val="24"/>
                <w:u w:val="single"/>
              </w:rPr>
              <w:t>限2人</w:t>
            </w:r>
            <w:r w:rsidRPr="00677D8E">
              <w:rPr>
                <w:rFonts w:asciiTheme="minorEastAsia" w:eastAsiaTheme="minorEastAsia" w:hAnsiTheme="minorEastAsia" w:hint="eastAsia"/>
                <w:sz w:val="24"/>
              </w:rPr>
              <w:t>）</w:t>
            </w:r>
          </w:p>
        </w:tc>
        <w:tc>
          <w:tcPr>
            <w:tcW w:w="1235" w:type="dxa"/>
            <w:tcBorders>
              <w:top w:val="single" w:sz="4" w:space="0" w:color="auto"/>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p>
        </w:tc>
      </w:tr>
      <w:tr w:rsidR="00190F24" w:rsidRPr="00677D8E" w:rsidTr="00E93894">
        <w:trPr>
          <w:trHeight w:val="367"/>
        </w:trPr>
        <w:tc>
          <w:tcPr>
            <w:tcW w:w="1909" w:type="dxa"/>
            <w:vMerge w:val="restart"/>
            <w:tcBorders>
              <w:top w:val="nil"/>
              <w:left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申请参会人     姓名、职务</w:t>
            </w:r>
          </w:p>
        </w:tc>
        <w:tc>
          <w:tcPr>
            <w:tcW w:w="3305" w:type="dxa"/>
            <w:gridSpan w:val="4"/>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姓名</w:t>
            </w:r>
          </w:p>
        </w:tc>
        <w:tc>
          <w:tcPr>
            <w:tcW w:w="3765" w:type="dxa"/>
            <w:gridSpan w:val="4"/>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职务</w:t>
            </w:r>
          </w:p>
        </w:tc>
      </w:tr>
      <w:tr w:rsidR="00190F24" w:rsidRPr="00677D8E" w:rsidTr="00E93894">
        <w:trPr>
          <w:trHeight w:val="615"/>
        </w:trPr>
        <w:tc>
          <w:tcPr>
            <w:tcW w:w="1909" w:type="dxa"/>
            <w:vMerge/>
            <w:tcBorders>
              <w:left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p>
        </w:tc>
        <w:tc>
          <w:tcPr>
            <w:tcW w:w="3305" w:type="dxa"/>
            <w:gridSpan w:val="4"/>
            <w:tcBorders>
              <w:top w:val="single" w:sz="4" w:space="0" w:color="auto"/>
              <w:left w:val="nil"/>
              <w:right w:val="single" w:sz="4" w:space="0" w:color="auto"/>
            </w:tcBorders>
            <w:vAlign w:val="center"/>
          </w:tcPr>
          <w:p w:rsidR="00190F24" w:rsidRPr="00677D8E" w:rsidRDefault="00190F24" w:rsidP="00190F24">
            <w:pPr>
              <w:rPr>
                <w:rFonts w:asciiTheme="minorEastAsia" w:eastAsiaTheme="minorEastAsia" w:hAnsiTheme="minorEastAsia"/>
                <w:sz w:val="24"/>
              </w:rPr>
            </w:pPr>
          </w:p>
        </w:tc>
        <w:tc>
          <w:tcPr>
            <w:tcW w:w="3765" w:type="dxa"/>
            <w:gridSpan w:val="4"/>
            <w:tcBorders>
              <w:top w:val="single" w:sz="4" w:space="0" w:color="auto"/>
              <w:left w:val="nil"/>
              <w:right w:val="single" w:sz="4" w:space="0" w:color="auto"/>
            </w:tcBorders>
            <w:vAlign w:val="center"/>
          </w:tcPr>
          <w:p w:rsidR="00190F24" w:rsidRPr="00677D8E" w:rsidRDefault="00190F24" w:rsidP="00190F24">
            <w:pPr>
              <w:rPr>
                <w:rFonts w:asciiTheme="minorEastAsia" w:eastAsiaTheme="minorEastAsia" w:hAnsiTheme="minorEastAsia"/>
                <w:sz w:val="24"/>
              </w:rPr>
            </w:pPr>
            <w:bookmarkStart w:id="0" w:name="_GoBack"/>
            <w:bookmarkEnd w:id="0"/>
          </w:p>
        </w:tc>
      </w:tr>
      <w:tr w:rsidR="00190F24" w:rsidRPr="00677D8E" w:rsidTr="00E93894">
        <w:trPr>
          <w:trHeight w:val="682"/>
        </w:trPr>
        <w:tc>
          <w:tcPr>
            <w:tcW w:w="1909" w:type="dxa"/>
            <w:vMerge/>
            <w:tcBorders>
              <w:left w:val="single" w:sz="4" w:space="0" w:color="auto"/>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p>
        </w:tc>
        <w:tc>
          <w:tcPr>
            <w:tcW w:w="3305" w:type="dxa"/>
            <w:gridSpan w:val="4"/>
            <w:tcBorders>
              <w:top w:val="single" w:sz="4" w:space="0" w:color="auto"/>
              <w:left w:val="nil"/>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p>
        </w:tc>
        <w:tc>
          <w:tcPr>
            <w:tcW w:w="3765" w:type="dxa"/>
            <w:gridSpan w:val="4"/>
            <w:tcBorders>
              <w:top w:val="single" w:sz="4" w:space="0" w:color="auto"/>
              <w:left w:val="nil"/>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p>
        </w:tc>
      </w:tr>
      <w:tr w:rsidR="00D82BA9" w:rsidRPr="00677D8E" w:rsidTr="00E93894">
        <w:trPr>
          <w:trHeight w:val="406"/>
        </w:trPr>
        <w:tc>
          <w:tcPr>
            <w:tcW w:w="1909" w:type="dxa"/>
            <w:vMerge w:val="restart"/>
            <w:tcBorders>
              <w:top w:val="nil"/>
              <w:left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联系人</w:t>
            </w:r>
          </w:p>
        </w:tc>
        <w:tc>
          <w:tcPr>
            <w:tcW w:w="1725"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姓    名</w:t>
            </w:r>
          </w:p>
        </w:tc>
        <w:tc>
          <w:tcPr>
            <w:tcW w:w="2389" w:type="dxa"/>
            <w:gridSpan w:val="4"/>
            <w:tcBorders>
              <w:top w:val="nil"/>
              <w:left w:val="nil"/>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r w:rsidRPr="00677D8E">
              <w:rPr>
                <w:rFonts w:asciiTheme="minorEastAsia" w:eastAsiaTheme="minorEastAsia" w:hAnsiTheme="minorEastAsia" w:hint="eastAsia"/>
                <w:sz w:val="24"/>
              </w:rPr>
              <w:t xml:space="preserve">　</w:t>
            </w:r>
          </w:p>
        </w:tc>
        <w:tc>
          <w:tcPr>
            <w:tcW w:w="1231"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联系电话</w:t>
            </w:r>
          </w:p>
        </w:tc>
        <w:tc>
          <w:tcPr>
            <w:tcW w:w="1725" w:type="dxa"/>
            <w:gridSpan w:val="2"/>
            <w:tcBorders>
              <w:top w:val="nil"/>
              <w:left w:val="nil"/>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r w:rsidRPr="00677D8E">
              <w:rPr>
                <w:rFonts w:asciiTheme="minorEastAsia" w:eastAsiaTheme="minorEastAsia" w:hAnsiTheme="minorEastAsia" w:hint="eastAsia"/>
                <w:sz w:val="24"/>
              </w:rPr>
              <w:t xml:space="preserve">　</w:t>
            </w:r>
          </w:p>
        </w:tc>
      </w:tr>
      <w:tr w:rsidR="00D82BA9" w:rsidRPr="00677D8E" w:rsidTr="00E93894">
        <w:trPr>
          <w:trHeight w:val="406"/>
        </w:trPr>
        <w:tc>
          <w:tcPr>
            <w:tcW w:w="1909" w:type="dxa"/>
            <w:vMerge/>
            <w:tcBorders>
              <w:left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p>
        </w:tc>
        <w:tc>
          <w:tcPr>
            <w:tcW w:w="1725"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sz w:val="24"/>
              </w:rPr>
              <w:t>E-mail</w:t>
            </w:r>
          </w:p>
        </w:tc>
        <w:tc>
          <w:tcPr>
            <w:tcW w:w="2389" w:type="dxa"/>
            <w:gridSpan w:val="4"/>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 xml:space="preserve">　</w:t>
            </w:r>
          </w:p>
        </w:tc>
        <w:tc>
          <w:tcPr>
            <w:tcW w:w="1231"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传    真</w:t>
            </w:r>
          </w:p>
        </w:tc>
        <w:tc>
          <w:tcPr>
            <w:tcW w:w="1725" w:type="dxa"/>
            <w:gridSpan w:val="2"/>
            <w:tcBorders>
              <w:top w:val="nil"/>
              <w:left w:val="nil"/>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r w:rsidRPr="00677D8E">
              <w:rPr>
                <w:rFonts w:asciiTheme="minorEastAsia" w:eastAsiaTheme="minorEastAsia" w:hAnsiTheme="minorEastAsia" w:hint="eastAsia"/>
                <w:sz w:val="24"/>
              </w:rPr>
              <w:t xml:space="preserve">　</w:t>
            </w:r>
          </w:p>
        </w:tc>
      </w:tr>
      <w:tr w:rsidR="00D82BA9" w:rsidRPr="00677D8E" w:rsidTr="00E93894">
        <w:trPr>
          <w:trHeight w:val="406"/>
        </w:trPr>
        <w:tc>
          <w:tcPr>
            <w:tcW w:w="1909" w:type="dxa"/>
            <w:vMerge/>
            <w:tcBorders>
              <w:left w:val="single" w:sz="4" w:space="0" w:color="auto"/>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p>
        </w:tc>
        <w:tc>
          <w:tcPr>
            <w:tcW w:w="1725"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地    址</w:t>
            </w:r>
          </w:p>
        </w:tc>
        <w:tc>
          <w:tcPr>
            <w:tcW w:w="2389" w:type="dxa"/>
            <w:gridSpan w:val="4"/>
            <w:tcBorders>
              <w:top w:val="nil"/>
              <w:left w:val="nil"/>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r w:rsidRPr="00677D8E">
              <w:rPr>
                <w:rFonts w:asciiTheme="minorEastAsia" w:eastAsiaTheme="minorEastAsia" w:hAnsiTheme="minorEastAsia" w:hint="eastAsia"/>
                <w:sz w:val="24"/>
              </w:rPr>
              <w:t xml:space="preserve">　</w:t>
            </w:r>
          </w:p>
        </w:tc>
        <w:tc>
          <w:tcPr>
            <w:tcW w:w="1231"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邮政编码</w:t>
            </w:r>
          </w:p>
        </w:tc>
        <w:tc>
          <w:tcPr>
            <w:tcW w:w="1725" w:type="dxa"/>
            <w:gridSpan w:val="2"/>
            <w:tcBorders>
              <w:top w:val="nil"/>
              <w:left w:val="nil"/>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r w:rsidRPr="00677D8E">
              <w:rPr>
                <w:rFonts w:asciiTheme="minorEastAsia" w:eastAsiaTheme="minorEastAsia" w:hAnsiTheme="minorEastAsia" w:hint="eastAsia"/>
                <w:sz w:val="24"/>
              </w:rPr>
              <w:t xml:space="preserve">　</w:t>
            </w:r>
          </w:p>
        </w:tc>
      </w:tr>
      <w:tr w:rsidR="00D82BA9" w:rsidRPr="00677D8E" w:rsidTr="00E93894">
        <w:trPr>
          <w:trHeight w:val="406"/>
        </w:trPr>
        <w:tc>
          <w:tcPr>
            <w:tcW w:w="1909" w:type="dxa"/>
            <w:vMerge w:val="restart"/>
            <w:tcBorders>
              <w:top w:val="nil"/>
              <w:left w:val="single" w:sz="4" w:space="0" w:color="auto"/>
              <w:bottom w:val="single" w:sz="4" w:space="0" w:color="000000"/>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代理律师</w:t>
            </w:r>
          </w:p>
        </w:tc>
        <w:tc>
          <w:tcPr>
            <w:tcW w:w="1725"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姓  名</w:t>
            </w:r>
          </w:p>
        </w:tc>
        <w:tc>
          <w:tcPr>
            <w:tcW w:w="2389" w:type="dxa"/>
            <w:gridSpan w:val="4"/>
            <w:tcBorders>
              <w:top w:val="nil"/>
              <w:left w:val="nil"/>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r w:rsidRPr="00677D8E">
              <w:rPr>
                <w:rFonts w:asciiTheme="minorEastAsia" w:eastAsiaTheme="minorEastAsia" w:hAnsiTheme="minorEastAsia" w:hint="eastAsia"/>
                <w:sz w:val="24"/>
              </w:rPr>
              <w:t xml:space="preserve">　</w:t>
            </w:r>
          </w:p>
        </w:tc>
        <w:tc>
          <w:tcPr>
            <w:tcW w:w="1231"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sz w:val="24"/>
              </w:rPr>
              <w:t>E-mail</w:t>
            </w:r>
          </w:p>
        </w:tc>
        <w:tc>
          <w:tcPr>
            <w:tcW w:w="1725" w:type="dxa"/>
            <w:gridSpan w:val="2"/>
            <w:tcBorders>
              <w:top w:val="nil"/>
              <w:left w:val="nil"/>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r w:rsidRPr="00677D8E">
              <w:rPr>
                <w:rFonts w:asciiTheme="minorEastAsia" w:eastAsiaTheme="minorEastAsia" w:hAnsiTheme="minorEastAsia" w:hint="eastAsia"/>
                <w:sz w:val="24"/>
              </w:rPr>
              <w:t xml:space="preserve">　</w:t>
            </w:r>
          </w:p>
        </w:tc>
      </w:tr>
      <w:tr w:rsidR="00D82BA9" w:rsidRPr="00677D8E" w:rsidTr="00E93894">
        <w:trPr>
          <w:trHeight w:val="406"/>
        </w:trPr>
        <w:tc>
          <w:tcPr>
            <w:tcW w:w="1909" w:type="dxa"/>
            <w:vMerge/>
            <w:tcBorders>
              <w:top w:val="nil"/>
              <w:left w:val="single" w:sz="4" w:space="0" w:color="auto"/>
              <w:bottom w:val="single" w:sz="4" w:space="0" w:color="000000"/>
              <w:right w:val="single" w:sz="4" w:space="0" w:color="auto"/>
            </w:tcBorders>
            <w:vAlign w:val="center"/>
          </w:tcPr>
          <w:p w:rsidR="00190F24" w:rsidRPr="00677D8E" w:rsidRDefault="00190F24" w:rsidP="00190F24">
            <w:pPr>
              <w:rPr>
                <w:rFonts w:asciiTheme="minorEastAsia" w:eastAsiaTheme="minorEastAsia" w:hAnsiTheme="minorEastAsia"/>
                <w:sz w:val="24"/>
              </w:rPr>
            </w:pPr>
          </w:p>
        </w:tc>
        <w:tc>
          <w:tcPr>
            <w:tcW w:w="1725"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传    真</w:t>
            </w:r>
          </w:p>
        </w:tc>
        <w:tc>
          <w:tcPr>
            <w:tcW w:w="2389" w:type="dxa"/>
            <w:gridSpan w:val="4"/>
            <w:tcBorders>
              <w:top w:val="nil"/>
              <w:left w:val="nil"/>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r w:rsidRPr="00677D8E">
              <w:rPr>
                <w:rFonts w:asciiTheme="minorEastAsia" w:eastAsiaTheme="minorEastAsia" w:hAnsiTheme="minorEastAsia" w:hint="eastAsia"/>
                <w:sz w:val="24"/>
              </w:rPr>
              <w:t xml:space="preserve">　</w:t>
            </w:r>
          </w:p>
        </w:tc>
        <w:tc>
          <w:tcPr>
            <w:tcW w:w="1231"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联系电话</w:t>
            </w:r>
          </w:p>
        </w:tc>
        <w:tc>
          <w:tcPr>
            <w:tcW w:w="1725" w:type="dxa"/>
            <w:gridSpan w:val="2"/>
            <w:tcBorders>
              <w:top w:val="nil"/>
              <w:left w:val="nil"/>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r w:rsidRPr="00677D8E">
              <w:rPr>
                <w:rFonts w:asciiTheme="minorEastAsia" w:eastAsiaTheme="minorEastAsia" w:hAnsiTheme="minorEastAsia" w:hint="eastAsia"/>
                <w:sz w:val="24"/>
              </w:rPr>
              <w:t xml:space="preserve">　</w:t>
            </w:r>
          </w:p>
        </w:tc>
      </w:tr>
      <w:tr w:rsidR="00D82BA9" w:rsidRPr="00677D8E" w:rsidTr="00E93894">
        <w:trPr>
          <w:trHeight w:val="406"/>
        </w:trPr>
        <w:tc>
          <w:tcPr>
            <w:tcW w:w="1909" w:type="dxa"/>
            <w:vMerge w:val="restart"/>
            <w:tcBorders>
              <w:top w:val="nil"/>
              <w:left w:val="single" w:sz="4" w:space="0" w:color="auto"/>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参会单位代理</w:t>
            </w:r>
            <w:r w:rsidRPr="00677D8E">
              <w:rPr>
                <w:rFonts w:asciiTheme="minorEastAsia" w:eastAsiaTheme="minorEastAsia" w:hAnsiTheme="minorEastAsia"/>
                <w:sz w:val="24"/>
              </w:rPr>
              <w:t xml:space="preserve">      </w:t>
            </w:r>
            <w:r w:rsidRPr="00677D8E">
              <w:rPr>
                <w:rFonts w:asciiTheme="minorEastAsia" w:eastAsiaTheme="minorEastAsia" w:hAnsiTheme="minorEastAsia" w:hint="eastAsia"/>
                <w:sz w:val="24"/>
              </w:rPr>
              <w:t>律师事务所</w:t>
            </w:r>
          </w:p>
        </w:tc>
        <w:tc>
          <w:tcPr>
            <w:tcW w:w="1725"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单位名称</w:t>
            </w:r>
          </w:p>
        </w:tc>
        <w:tc>
          <w:tcPr>
            <w:tcW w:w="2389" w:type="dxa"/>
            <w:gridSpan w:val="4"/>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 xml:space="preserve">　</w:t>
            </w:r>
          </w:p>
        </w:tc>
        <w:tc>
          <w:tcPr>
            <w:tcW w:w="1231"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地  址</w:t>
            </w:r>
          </w:p>
        </w:tc>
        <w:tc>
          <w:tcPr>
            <w:tcW w:w="1725" w:type="dxa"/>
            <w:gridSpan w:val="2"/>
            <w:tcBorders>
              <w:top w:val="nil"/>
              <w:left w:val="nil"/>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r w:rsidRPr="00677D8E">
              <w:rPr>
                <w:rFonts w:asciiTheme="minorEastAsia" w:eastAsiaTheme="minorEastAsia" w:hAnsiTheme="minorEastAsia" w:hint="eastAsia"/>
                <w:sz w:val="24"/>
              </w:rPr>
              <w:t xml:space="preserve">　</w:t>
            </w:r>
          </w:p>
        </w:tc>
      </w:tr>
      <w:tr w:rsidR="00D82BA9" w:rsidRPr="00677D8E" w:rsidTr="00E93894">
        <w:trPr>
          <w:trHeight w:val="406"/>
        </w:trPr>
        <w:tc>
          <w:tcPr>
            <w:tcW w:w="1909" w:type="dxa"/>
            <w:vMerge/>
            <w:tcBorders>
              <w:top w:val="nil"/>
              <w:left w:val="single" w:sz="4" w:space="0" w:color="auto"/>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p>
        </w:tc>
        <w:tc>
          <w:tcPr>
            <w:tcW w:w="1725"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传    真</w:t>
            </w:r>
          </w:p>
        </w:tc>
        <w:tc>
          <w:tcPr>
            <w:tcW w:w="2389" w:type="dxa"/>
            <w:gridSpan w:val="4"/>
            <w:tcBorders>
              <w:top w:val="nil"/>
              <w:left w:val="nil"/>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r w:rsidRPr="00677D8E">
              <w:rPr>
                <w:rFonts w:asciiTheme="minorEastAsia" w:eastAsiaTheme="minorEastAsia" w:hAnsiTheme="minorEastAsia" w:hint="eastAsia"/>
                <w:sz w:val="24"/>
              </w:rPr>
              <w:t xml:space="preserve">　</w:t>
            </w:r>
          </w:p>
        </w:tc>
        <w:tc>
          <w:tcPr>
            <w:tcW w:w="1231" w:type="dxa"/>
            <w:tcBorders>
              <w:top w:val="nil"/>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电  话</w:t>
            </w:r>
          </w:p>
        </w:tc>
        <w:tc>
          <w:tcPr>
            <w:tcW w:w="1725" w:type="dxa"/>
            <w:gridSpan w:val="2"/>
            <w:tcBorders>
              <w:top w:val="nil"/>
              <w:left w:val="nil"/>
              <w:bottom w:val="single" w:sz="4" w:space="0" w:color="auto"/>
              <w:right w:val="single" w:sz="4" w:space="0" w:color="auto"/>
            </w:tcBorders>
            <w:vAlign w:val="center"/>
          </w:tcPr>
          <w:p w:rsidR="00190F24" w:rsidRPr="00677D8E" w:rsidRDefault="00190F24" w:rsidP="00190F24">
            <w:pPr>
              <w:rPr>
                <w:rFonts w:asciiTheme="minorEastAsia" w:eastAsiaTheme="minorEastAsia" w:hAnsiTheme="minorEastAsia"/>
                <w:sz w:val="24"/>
              </w:rPr>
            </w:pPr>
            <w:r w:rsidRPr="00677D8E">
              <w:rPr>
                <w:rFonts w:asciiTheme="minorEastAsia" w:eastAsiaTheme="minorEastAsia" w:hAnsiTheme="minorEastAsia" w:hint="eastAsia"/>
                <w:sz w:val="24"/>
              </w:rPr>
              <w:t xml:space="preserve">　</w:t>
            </w:r>
          </w:p>
        </w:tc>
      </w:tr>
      <w:tr w:rsidR="00190F24" w:rsidRPr="00677D8E" w:rsidTr="00E93894">
        <w:trPr>
          <w:trHeight w:val="1149"/>
        </w:trPr>
        <w:tc>
          <w:tcPr>
            <w:tcW w:w="1909" w:type="dxa"/>
            <w:tcBorders>
              <w:top w:val="nil"/>
              <w:left w:val="single" w:sz="4" w:space="0" w:color="auto"/>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其他需要</w:t>
            </w:r>
            <w:r w:rsidRPr="00677D8E">
              <w:rPr>
                <w:rFonts w:asciiTheme="minorEastAsia" w:eastAsiaTheme="minorEastAsia" w:hAnsiTheme="minorEastAsia"/>
                <w:sz w:val="24"/>
              </w:rPr>
              <w:t xml:space="preserve">                       </w:t>
            </w:r>
            <w:r w:rsidRPr="00677D8E">
              <w:rPr>
                <w:rFonts w:asciiTheme="minorEastAsia" w:eastAsiaTheme="minorEastAsia" w:hAnsiTheme="minorEastAsia" w:hint="eastAsia"/>
                <w:sz w:val="24"/>
              </w:rPr>
              <w:t>说明的问题</w:t>
            </w:r>
          </w:p>
        </w:tc>
        <w:tc>
          <w:tcPr>
            <w:tcW w:w="7070" w:type="dxa"/>
            <w:gridSpan w:val="8"/>
            <w:tcBorders>
              <w:top w:val="single" w:sz="4" w:space="0" w:color="auto"/>
              <w:left w:val="nil"/>
              <w:bottom w:val="single" w:sz="4" w:space="0" w:color="auto"/>
              <w:right w:val="single" w:sz="4" w:space="0" w:color="auto"/>
            </w:tcBorders>
            <w:vAlign w:val="center"/>
          </w:tcPr>
          <w:p w:rsidR="00190F24" w:rsidRPr="00677D8E" w:rsidRDefault="00190F24" w:rsidP="00190F24">
            <w:pPr>
              <w:jc w:val="center"/>
              <w:rPr>
                <w:rFonts w:asciiTheme="minorEastAsia" w:eastAsiaTheme="minorEastAsia" w:hAnsiTheme="minorEastAsia"/>
                <w:sz w:val="24"/>
              </w:rPr>
            </w:pPr>
            <w:r w:rsidRPr="00677D8E">
              <w:rPr>
                <w:rFonts w:asciiTheme="minorEastAsia" w:eastAsiaTheme="minorEastAsia" w:hAnsiTheme="minorEastAsia" w:hint="eastAsia"/>
                <w:sz w:val="24"/>
              </w:rPr>
              <w:t xml:space="preserve">　</w:t>
            </w:r>
          </w:p>
        </w:tc>
      </w:tr>
    </w:tbl>
    <w:p w:rsidR="004358AB" w:rsidRPr="00D82BA9" w:rsidRDefault="00677D8E" w:rsidP="00D82BA9">
      <w:pPr>
        <w:shd w:val="clear" w:color="auto" w:fill="FFFFFF"/>
        <w:adjustRightInd/>
        <w:snapToGrid/>
        <w:spacing w:after="150"/>
        <w:jc w:val="both"/>
        <w:rPr>
          <w:rFonts w:asciiTheme="minorEastAsia" w:eastAsiaTheme="minorEastAsia" w:hAnsiTheme="minorEastAsia" w:cs="宋体"/>
          <w:color w:val="333333"/>
          <w:spacing w:val="7"/>
          <w:sz w:val="26"/>
          <w:szCs w:val="26"/>
        </w:rPr>
      </w:pPr>
      <w:r>
        <w:rPr>
          <w:rFonts w:asciiTheme="minorEastAsia" w:eastAsiaTheme="minorEastAsia" w:hAnsiTheme="minorEastAsia" w:cs="宋体"/>
          <w:noProof/>
          <w:color w:val="333333"/>
          <w:spacing w:val="7"/>
          <w:sz w:val="26"/>
          <w:szCs w:val="26"/>
        </w:rPr>
        <mc:AlternateContent>
          <mc:Choice Requires="wps">
            <w:drawing>
              <wp:inline distT="0" distB="0" distL="0" distR="0">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r w:rsidR="00D82BA9">
        <w:rPr>
          <w:rFonts w:asciiTheme="minorEastAsia" w:eastAsiaTheme="minorEastAsia" w:hAnsiTheme="minorEastAsia" w:cs="宋体" w:hint="eastAsia"/>
          <w:color w:val="333333"/>
          <w:spacing w:val="7"/>
          <w:sz w:val="26"/>
          <w:szCs w:val="26"/>
        </w:rPr>
        <w:t xml:space="preserve">                           </w:t>
      </w:r>
      <w:r w:rsidR="00D82BA9" w:rsidRPr="00D82BA9">
        <w:rPr>
          <w:rFonts w:asciiTheme="minorEastAsia" w:eastAsiaTheme="minorEastAsia" w:hAnsiTheme="minorEastAsia" w:cs="宋体" w:hint="eastAsia"/>
          <w:color w:val="333333"/>
          <w:spacing w:val="7"/>
          <w:sz w:val="26"/>
          <w:szCs w:val="26"/>
        </w:rPr>
        <w:t xml:space="preserve"> </w:t>
      </w:r>
      <w:r w:rsidR="00D82BA9" w:rsidRPr="00D82BA9">
        <w:rPr>
          <w:rFonts w:asciiTheme="minorEastAsia" w:eastAsiaTheme="minorEastAsia" w:hAnsiTheme="minorEastAsia" w:hint="eastAsia"/>
          <w:color w:val="000000"/>
          <w:sz w:val="24"/>
        </w:rPr>
        <w:t>填表时间： 　　　年 　月 　日</w:t>
      </w:r>
    </w:p>
    <w:sectPr w:rsidR="004358AB" w:rsidRPr="00D82BA9"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4882"/>
    <w:rsid w:val="00190F24"/>
    <w:rsid w:val="001D6262"/>
    <w:rsid w:val="002051AA"/>
    <w:rsid w:val="002309D2"/>
    <w:rsid w:val="002504DA"/>
    <w:rsid w:val="00275F6E"/>
    <w:rsid w:val="00285632"/>
    <w:rsid w:val="002B6F56"/>
    <w:rsid w:val="00323B43"/>
    <w:rsid w:val="003A2E41"/>
    <w:rsid w:val="003D37D8"/>
    <w:rsid w:val="00426133"/>
    <w:rsid w:val="004358AB"/>
    <w:rsid w:val="005A1843"/>
    <w:rsid w:val="005A5DA1"/>
    <w:rsid w:val="005E3AFE"/>
    <w:rsid w:val="00632533"/>
    <w:rsid w:val="00677D8E"/>
    <w:rsid w:val="007B394F"/>
    <w:rsid w:val="008B7726"/>
    <w:rsid w:val="00944A1F"/>
    <w:rsid w:val="009C3B23"/>
    <w:rsid w:val="009C7992"/>
    <w:rsid w:val="00A3545B"/>
    <w:rsid w:val="00B2282E"/>
    <w:rsid w:val="00B91863"/>
    <w:rsid w:val="00BB1A86"/>
    <w:rsid w:val="00C34A85"/>
    <w:rsid w:val="00C66D9F"/>
    <w:rsid w:val="00CB2D7B"/>
    <w:rsid w:val="00CD219E"/>
    <w:rsid w:val="00CD6BFD"/>
    <w:rsid w:val="00D2220E"/>
    <w:rsid w:val="00D31D50"/>
    <w:rsid w:val="00D81C6D"/>
    <w:rsid w:val="00D82BA9"/>
    <w:rsid w:val="00E02CA5"/>
    <w:rsid w:val="00E7212A"/>
    <w:rsid w:val="00E93894"/>
    <w:rsid w:val="00EB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C66D9F"/>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66D9F"/>
    <w:rPr>
      <w:rFonts w:ascii="宋体" w:eastAsia="宋体" w:hAnsi="宋体" w:cs="宋体"/>
      <w:b/>
      <w:bCs/>
      <w:sz w:val="36"/>
      <w:szCs w:val="36"/>
    </w:rPr>
  </w:style>
  <w:style w:type="character" w:customStyle="1" w:styleId="richmediameta">
    <w:name w:val="rich_media_meta"/>
    <w:basedOn w:val="a0"/>
    <w:rsid w:val="00C66D9F"/>
  </w:style>
  <w:style w:type="character" w:styleId="a3">
    <w:name w:val="Hyperlink"/>
    <w:basedOn w:val="a0"/>
    <w:uiPriority w:val="99"/>
    <w:semiHidden/>
    <w:unhideWhenUsed/>
    <w:rsid w:val="00C66D9F"/>
    <w:rPr>
      <w:color w:val="0000FF"/>
      <w:u w:val="single"/>
    </w:rPr>
  </w:style>
  <w:style w:type="character" w:customStyle="1" w:styleId="apple-converted-space">
    <w:name w:val="apple-converted-space"/>
    <w:basedOn w:val="a0"/>
    <w:rsid w:val="00C66D9F"/>
  </w:style>
  <w:style w:type="character" w:styleId="a4">
    <w:name w:val="Emphasis"/>
    <w:basedOn w:val="a0"/>
    <w:uiPriority w:val="20"/>
    <w:qFormat/>
    <w:rsid w:val="00C66D9F"/>
    <w:rPr>
      <w:i/>
      <w:iCs/>
    </w:rPr>
  </w:style>
  <w:style w:type="paragraph" w:styleId="a5">
    <w:name w:val="Normal (Web)"/>
    <w:basedOn w:val="a"/>
    <w:uiPriority w:val="99"/>
    <w:semiHidden/>
    <w:unhideWhenUsed/>
    <w:rsid w:val="00C66D9F"/>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
    <w:uiPriority w:val="99"/>
    <w:semiHidden/>
    <w:unhideWhenUsed/>
    <w:rsid w:val="00C66D9F"/>
    <w:pPr>
      <w:spacing w:after="0"/>
    </w:pPr>
    <w:rPr>
      <w:sz w:val="18"/>
      <w:szCs w:val="18"/>
    </w:rPr>
  </w:style>
  <w:style w:type="character" w:customStyle="1" w:styleId="Char">
    <w:name w:val="批注框文本 Char"/>
    <w:basedOn w:val="a0"/>
    <w:link w:val="a6"/>
    <w:uiPriority w:val="99"/>
    <w:semiHidden/>
    <w:rsid w:val="00C66D9F"/>
    <w:rPr>
      <w:rFonts w:ascii="Tahoma" w:hAnsi="Tahoma"/>
      <w:sz w:val="18"/>
      <w:szCs w:val="18"/>
    </w:rPr>
  </w:style>
  <w:style w:type="paragraph" w:customStyle="1" w:styleId="CharChar">
    <w:name w:val="Char Char"/>
    <w:basedOn w:val="a"/>
    <w:rsid w:val="00A3545B"/>
    <w:pPr>
      <w:adjustRightInd/>
      <w:snapToGrid/>
      <w:spacing w:after="160" w:line="240" w:lineRule="exact"/>
    </w:pPr>
    <w:rPr>
      <w:rFonts w:ascii="Verdana" w:eastAsia="宋体" w:hAnsi="Verdana"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C66D9F"/>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66D9F"/>
    <w:rPr>
      <w:rFonts w:ascii="宋体" w:eastAsia="宋体" w:hAnsi="宋体" w:cs="宋体"/>
      <w:b/>
      <w:bCs/>
      <w:sz w:val="36"/>
      <w:szCs w:val="36"/>
    </w:rPr>
  </w:style>
  <w:style w:type="character" w:customStyle="1" w:styleId="richmediameta">
    <w:name w:val="rich_media_meta"/>
    <w:basedOn w:val="a0"/>
    <w:rsid w:val="00C66D9F"/>
  </w:style>
  <w:style w:type="character" w:styleId="a3">
    <w:name w:val="Hyperlink"/>
    <w:basedOn w:val="a0"/>
    <w:uiPriority w:val="99"/>
    <w:semiHidden/>
    <w:unhideWhenUsed/>
    <w:rsid w:val="00C66D9F"/>
    <w:rPr>
      <w:color w:val="0000FF"/>
      <w:u w:val="single"/>
    </w:rPr>
  </w:style>
  <w:style w:type="character" w:customStyle="1" w:styleId="apple-converted-space">
    <w:name w:val="apple-converted-space"/>
    <w:basedOn w:val="a0"/>
    <w:rsid w:val="00C66D9F"/>
  </w:style>
  <w:style w:type="character" w:styleId="a4">
    <w:name w:val="Emphasis"/>
    <w:basedOn w:val="a0"/>
    <w:uiPriority w:val="20"/>
    <w:qFormat/>
    <w:rsid w:val="00C66D9F"/>
    <w:rPr>
      <w:i/>
      <w:iCs/>
    </w:rPr>
  </w:style>
  <w:style w:type="paragraph" w:styleId="a5">
    <w:name w:val="Normal (Web)"/>
    <w:basedOn w:val="a"/>
    <w:uiPriority w:val="99"/>
    <w:semiHidden/>
    <w:unhideWhenUsed/>
    <w:rsid w:val="00C66D9F"/>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
    <w:uiPriority w:val="99"/>
    <w:semiHidden/>
    <w:unhideWhenUsed/>
    <w:rsid w:val="00C66D9F"/>
    <w:pPr>
      <w:spacing w:after="0"/>
    </w:pPr>
    <w:rPr>
      <w:sz w:val="18"/>
      <w:szCs w:val="18"/>
    </w:rPr>
  </w:style>
  <w:style w:type="character" w:customStyle="1" w:styleId="Char">
    <w:name w:val="批注框文本 Char"/>
    <w:basedOn w:val="a0"/>
    <w:link w:val="a6"/>
    <w:uiPriority w:val="99"/>
    <w:semiHidden/>
    <w:rsid w:val="00C66D9F"/>
    <w:rPr>
      <w:rFonts w:ascii="Tahoma" w:hAnsi="Tahoma"/>
      <w:sz w:val="18"/>
      <w:szCs w:val="18"/>
    </w:rPr>
  </w:style>
  <w:style w:type="paragraph" w:customStyle="1" w:styleId="CharChar">
    <w:name w:val="Char Char"/>
    <w:basedOn w:val="a"/>
    <w:rsid w:val="00A3545B"/>
    <w:pPr>
      <w:adjustRightInd/>
      <w:snapToGrid/>
      <w:spacing w:after="160" w:line="240" w:lineRule="exact"/>
    </w:pPr>
    <w:rPr>
      <w:rFonts w:ascii="Verdana" w:eastAsia="宋体" w:hAnsi="Verdana"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5946">
      <w:bodyDiv w:val="1"/>
      <w:marLeft w:val="0"/>
      <w:marRight w:val="0"/>
      <w:marTop w:val="0"/>
      <w:marBottom w:val="0"/>
      <w:divBdr>
        <w:top w:val="none" w:sz="0" w:space="0" w:color="auto"/>
        <w:left w:val="none" w:sz="0" w:space="0" w:color="auto"/>
        <w:bottom w:val="none" w:sz="0" w:space="0" w:color="auto"/>
        <w:right w:val="none" w:sz="0" w:space="0" w:color="auto"/>
      </w:divBdr>
      <w:divsChild>
        <w:div w:id="48842901">
          <w:marLeft w:val="0"/>
          <w:marRight w:val="0"/>
          <w:marTop w:val="0"/>
          <w:marBottom w:val="0"/>
          <w:divBdr>
            <w:top w:val="none" w:sz="0" w:space="0" w:color="auto"/>
            <w:left w:val="none" w:sz="0" w:space="0" w:color="auto"/>
            <w:bottom w:val="none" w:sz="0" w:space="0" w:color="auto"/>
            <w:right w:val="none" w:sz="0" w:space="0" w:color="auto"/>
          </w:divBdr>
          <w:divsChild>
            <w:div w:id="697659423">
              <w:marLeft w:val="0"/>
              <w:marRight w:val="0"/>
              <w:marTop w:val="0"/>
              <w:marBottom w:val="0"/>
              <w:divBdr>
                <w:top w:val="single" w:sz="6" w:space="0" w:color="D4DCE3"/>
                <w:left w:val="none" w:sz="0" w:space="0" w:color="auto"/>
                <w:bottom w:val="none" w:sz="0" w:space="0" w:color="auto"/>
                <w:right w:val="none" w:sz="0" w:space="0" w:color="auto"/>
              </w:divBdr>
              <w:divsChild>
                <w:div w:id="90248575">
                  <w:marLeft w:val="0"/>
                  <w:marRight w:val="0"/>
                  <w:marTop w:val="0"/>
                  <w:marBottom w:val="0"/>
                  <w:divBdr>
                    <w:top w:val="none" w:sz="0" w:space="0" w:color="auto"/>
                    <w:left w:val="none" w:sz="0" w:space="0" w:color="auto"/>
                    <w:bottom w:val="none" w:sz="0" w:space="0" w:color="auto"/>
                    <w:right w:val="none" w:sz="0" w:space="0" w:color="auto"/>
                  </w:divBdr>
                  <w:divsChild>
                    <w:div w:id="1683360202">
                      <w:marLeft w:val="180"/>
                      <w:marRight w:val="180"/>
                      <w:marTop w:val="180"/>
                      <w:marBottom w:val="0"/>
                      <w:divBdr>
                        <w:top w:val="single" w:sz="6" w:space="0" w:color="CCD5DD"/>
                        <w:left w:val="none" w:sz="0" w:space="0" w:color="auto"/>
                        <w:bottom w:val="none" w:sz="0" w:space="0" w:color="auto"/>
                        <w:right w:val="none" w:sz="0" w:space="0" w:color="auto"/>
                      </w:divBdr>
                    </w:div>
                  </w:divsChild>
                </w:div>
              </w:divsChild>
            </w:div>
          </w:divsChild>
        </w:div>
      </w:divsChild>
    </w:div>
    <w:div w:id="1296060759">
      <w:bodyDiv w:val="1"/>
      <w:marLeft w:val="0"/>
      <w:marRight w:val="0"/>
      <w:marTop w:val="0"/>
      <w:marBottom w:val="0"/>
      <w:divBdr>
        <w:top w:val="none" w:sz="0" w:space="0" w:color="auto"/>
        <w:left w:val="none" w:sz="0" w:space="0" w:color="auto"/>
        <w:bottom w:val="none" w:sz="0" w:space="0" w:color="auto"/>
        <w:right w:val="none" w:sz="0" w:space="0" w:color="auto"/>
      </w:divBdr>
      <w:divsChild>
        <w:div w:id="769204011">
          <w:marLeft w:val="0"/>
          <w:marRight w:val="0"/>
          <w:marTop w:val="0"/>
          <w:marBottom w:val="0"/>
          <w:divBdr>
            <w:top w:val="none" w:sz="0" w:space="0" w:color="auto"/>
            <w:left w:val="none" w:sz="0" w:space="0" w:color="auto"/>
            <w:bottom w:val="none" w:sz="0" w:space="0" w:color="auto"/>
            <w:right w:val="none" w:sz="0" w:space="0" w:color="auto"/>
          </w:divBdr>
          <w:divsChild>
            <w:div w:id="197937492">
              <w:marLeft w:val="0"/>
              <w:marRight w:val="0"/>
              <w:marTop w:val="0"/>
              <w:marBottom w:val="0"/>
              <w:divBdr>
                <w:top w:val="single" w:sz="6" w:space="0" w:color="D4DCE3"/>
                <w:left w:val="none" w:sz="0" w:space="0" w:color="auto"/>
                <w:bottom w:val="none" w:sz="0" w:space="0" w:color="auto"/>
                <w:right w:val="none" w:sz="0" w:space="0" w:color="auto"/>
              </w:divBdr>
              <w:divsChild>
                <w:div w:id="1004017222">
                  <w:marLeft w:val="0"/>
                  <w:marRight w:val="0"/>
                  <w:marTop w:val="0"/>
                  <w:marBottom w:val="0"/>
                  <w:divBdr>
                    <w:top w:val="none" w:sz="0" w:space="0" w:color="auto"/>
                    <w:left w:val="none" w:sz="0" w:space="0" w:color="auto"/>
                    <w:bottom w:val="none" w:sz="0" w:space="0" w:color="auto"/>
                    <w:right w:val="none" w:sz="0" w:space="0" w:color="auto"/>
                  </w:divBdr>
                  <w:divsChild>
                    <w:div w:id="59445204">
                      <w:marLeft w:val="180"/>
                      <w:marRight w:val="180"/>
                      <w:marTop w:val="180"/>
                      <w:marBottom w:val="0"/>
                      <w:divBdr>
                        <w:top w:val="single" w:sz="6" w:space="0" w:color="CCD5DD"/>
                        <w:left w:val="none" w:sz="0" w:space="0" w:color="auto"/>
                        <w:bottom w:val="none" w:sz="0" w:space="0" w:color="auto"/>
                        <w:right w:val="none" w:sz="0" w:space="0" w:color="auto"/>
                      </w:divBdr>
                    </w:div>
                  </w:divsChild>
                </w:div>
              </w:divsChild>
            </w:div>
          </w:divsChild>
        </w:div>
      </w:divsChild>
    </w:div>
    <w:div w:id="1616716654">
      <w:bodyDiv w:val="1"/>
      <w:marLeft w:val="0"/>
      <w:marRight w:val="0"/>
      <w:marTop w:val="0"/>
      <w:marBottom w:val="0"/>
      <w:divBdr>
        <w:top w:val="none" w:sz="0" w:space="0" w:color="auto"/>
        <w:left w:val="none" w:sz="0" w:space="0" w:color="auto"/>
        <w:bottom w:val="none" w:sz="0" w:space="0" w:color="auto"/>
        <w:right w:val="none" w:sz="0" w:space="0" w:color="auto"/>
      </w:divBdr>
      <w:divsChild>
        <w:div w:id="2062943738">
          <w:marLeft w:val="0"/>
          <w:marRight w:val="0"/>
          <w:marTop w:val="0"/>
          <w:marBottom w:val="330"/>
          <w:divBdr>
            <w:top w:val="none" w:sz="0" w:space="0" w:color="auto"/>
            <w:left w:val="none" w:sz="0" w:space="0" w:color="auto"/>
            <w:bottom w:val="none" w:sz="0" w:space="0" w:color="auto"/>
            <w:right w:val="none" w:sz="0" w:space="0" w:color="auto"/>
          </w:divBdr>
        </w:div>
      </w:divsChild>
    </w:div>
    <w:div w:id="1965498672">
      <w:bodyDiv w:val="1"/>
      <w:marLeft w:val="0"/>
      <w:marRight w:val="0"/>
      <w:marTop w:val="0"/>
      <w:marBottom w:val="0"/>
      <w:divBdr>
        <w:top w:val="none" w:sz="0" w:space="0" w:color="auto"/>
        <w:left w:val="none" w:sz="0" w:space="0" w:color="auto"/>
        <w:bottom w:val="none" w:sz="0" w:space="0" w:color="auto"/>
        <w:right w:val="none" w:sz="0" w:space="0" w:color="auto"/>
      </w:divBdr>
      <w:divsChild>
        <w:div w:id="150997828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ages.mofcom.gov.cn/trb/201905/20190522171843133.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1118</Characters>
  <Application>Microsoft Office Word</Application>
  <DocSecurity>0</DocSecurity>
  <Lines>9</Lines>
  <Paragraphs>2</Paragraphs>
  <ScaleCrop>false</ScaleCrop>
  <Company>Microsoft</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2019-05-24T13:32:00Z</dcterms:created>
  <dcterms:modified xsi:type="dcterms:W3CDTF">2019-05-24T13:32:00Z</dcterms:modified>
</cp:coreProperties>
</file>